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96C" w:rsidRDefault="002E596C" w:rsidP="0088458D">
      <w:pPr>
        <w:tabs>
          <w:tab w:val="right" w:pos="9360"/>
        </w:tabs>
        <w:jc w:val="both"/>
        <w:rPr>
          <w:rFonts w:ascii="Arial Narrow" w:hAnsi="Arial Narrow" w:cs="Arial"/>
          <w:b/>
          <w:smallCaps/>
          <w:szCs w:val="20"/>
        </w:rPr>
      </w:pPr>
      <w:r>
        <w:rPr>
          <w:rFonts w:ascii="Arial Narrow" w:hAnsi="Arial Narrow" w:cs="Arial"/>
          <w:b/>
          <w:smallCaps/>
          <w:noProof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E1F214" wp14:editId="0C10B40C">
                <wp:simplePos x="0" y="0"/>
                <wp:positionH relativeFrom="column">
                  <wp:posOffset>4883150</wp:posOffset>
                </wp:positionH>
                <wp:positionV relativeFrom="paragraph">
                  <wp:posOffset>5715</wp:posOffset>
                </wp:positionV>
                <wp:extent cx="1123950" cy="279400"/>
                <wp:effectExtent l="0" t="0" r="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E596C" w:rsidRPr="0082745B" w:rsidRDefault="002E596C" w:rsidP="002E596C">
                            <w:pP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</w:pPr>
                            <w:r w:rsidRPr="0082745B"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CAG-Exhibit 1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sz w:val="24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F2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5pt;margin-top:.45pt;width:88.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" filled="f" stroked="f" strokeweight=".5pt">
                <v:textbox>
                  <w:txbxContent>
                    <w:p w:rsidR="002E596C" w:rsidRPr="0082745B" w:rsidRDefault="002E596C" w:rsidP="002E596C">
                      <w:pPr>
                        <w:rPr>
                          <w:rFonts w:ascii="Arial Narrow" w:hAnsi="Arial Narrow" w:cs="Arial"/>
                          <w:b/>
                          <w:sz w:val="24"/>
                        </w:rPr>
                      </w:pPr>
                      <w:r w:rsidRPr="0082745B">
                        <w:rPr>
                          <w:rFonts w:ascii="Arial Narrow" w:hAnsi="Arial Narrow" w:cs="Arial"/>
                          <w:b/>
                          <w:sz w:val="24"/>
                        </w:rPr>
                        <w:t>CAG-Exhibit 1</w:t>
                      </w:r>
                      <w:r>
                        <w:rPr>
                          <w:rFonts w:ascii="Arial Narrow" w:hAnsi="Arial Narrow" w:cs="Arial"/>
                          <w:b/>
                          <w:sz w:val="24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844AFA" w:rsidRPr="006F00DE">
        <w:rPr>
          <w:rFonts w:ascii="Arial Narrow" w:hAnsi="Arial Narrow" w:cs="Arial"/>
          <w:b/>
          <w:smallCaps/>
          <w:szCs w:val="20"/>
        </w:rPr>
        <w:t>Construction Administration Guide</w:t>
      </w:r>
    </w:p>
    <w:p w:rsidR="0088458D" w:rsidRPr="002E596C" w:rsidRDefault="002E596C" w:rsidP="002E596C">
      <w:pPr>
        <w:pStyle w:val="Header"/>
        <w:tabs>
          <w:tab w:val="clear" w:pos="4680"/>
        </w:tabs>
        <w:rPr>
          <w:rFonts w:ascii="Arial Narrow" w:hAnsi="Arial Narrow"/>
          <w:sz w:val="18"/>
        </w:rPr>
      </w:pPr>
      <w:r w:rsidRPr="0082745B">
        <w:rPr>
          <w:rFonts w:ascii="Arial Narrow" w:hAnsi="Arial Narrow"/>
          <w:smallCaps/>
          <w:sz w:val="18"/>
        </w:rPr>
        <w:t xml:space="preserve">Edition: November </w:t>
      </w:r>
      <w:r w:rsidR="009D3BF1">
        <w:rPr>
          <w:rFonts w:ascii="Arial Narrow" w:hAnsi="Arial Narrow"/>
          <w:smallCaps/>
          <w:sz w:val="18"/>
        </w:rPr>
        <w:t>1</w:t>
      </w:r>
      <w:r w:rsidRPr="0082745B">
        <w:rPr>
          <w:rFonts w:ascii="Arial Narrow" w:hAnsi="Arial Narrow"/>
          <w:smallCaps/>
          <w:sz w:val="18"/>
        </w:rPr>
        <w:t>, 201</w:t>
      </w:r>
      <w:r w:rsidR="009D3BF1">
        <w:rPr>
          <w:rFonts w:ascii="Arial Narrow" w:hAnsi="Arial Narrow"/>
          <w:smallCaps/>
          <w:sz w:val="18"/>
        </w:rPr>
        <w:t>6</w:t>
      </w:r>
      <w:bookmarkStart w:id="0" w:name="_GoBack"/>
      <w:bookmarkEnd w:id="0"/>
    </w:p>
    <w:p w:rsidR="0088458D" w:rsidRPr="002E596C" w:rsidRDefault="0088458D" w:rsidP="0088458D">
      <w:pPr>
        <w:widowControl w:val="0"/>
        <w:shd w:val="clear" w:color="auto" w:fill="000000" w:themeFill="text1"/>
        <w:kinsoku w:val="0"/>
        <w:jc w:val="center"/>
        <w:rPr>
          <w:rFonts w:ascii="Arial Narrow" w:eastAsiaTheme="minorEastAsia" w:hAnsi="Arial Narrow" w:cs="Arial"/>
          <w:b/>
          <w:smallCaps/>
          <w:sz w:val="28"/>
          <w:szCs w:val="28"/>
        </w:rPr>
      </w:pPr>
      <w:r w:rsidRPr="002E596C">
        <w:rPr>
          <w:rFonts w:ascii="Arial Narrow" w:eastAsiaTheme="minorEastAsia" w:hAnsi="Arial Narrow" w:cs="Arial"/>
          <w:smallCaps/>
          <w:sz w:val="28"/>
          <w:szCs w:val="28"/>
        </w:rPr>
        <w:t>Guideline for</w:t>
      </w:r>
      <w:r w:rsidRPr="002E596C">
        <w:rPr>
          <w:rFonts w:ascii="Arial Narrow" w:eastAsiaTheme="minorEastAsia" w:hAnsi="Arial Narrow" w:cs="Arial"/>
          <w:b/>
          <w:smallCaps/>
          <w:sz w:val="28"/>
          <w:szCs w:val="28"/>
        </w:rPr>
        <w:t xml:space="preserve"> Preparation of Proposal for Preconstruction Services</w:t>
      </w:r>
    </w:p>
    <w:p w:rsidR="0088458D" w:rsidRPr="0088458D" w:rsidRDefault="0088458D" w:rsidP="006F00DE">
      <w:pPr>
        <w:autoSpaceDE w:val="0"/>
        <w:autoSpaceDN w:val="0"/>
        <w:adjustRightInd w:val="0"/>
        <w:spacing w:before="80"/>
        <w:jc w:val="center"/>
        <w:rPr>
          <w:rFonts w:eastAsiaTheme="minorEastAsia" w:cs="Arial"/>
          <w:bCs/>
          <w:smallCaps/>
          <w:sz w:val="24"/>
        </w:rPr>
      </w:pPr>
      <w:r w:rsidRPr="0088458D">
        <w:rPr>
          <w:rFonts w:eastAsiaTheme="minorEastAsia" w:cs="Arial"/>
          <w:bCs/>
          <w:smallCaps/>
          <w:sz w:val="24"/>
        </w:rPr>
        <w:t>Employee Multiplier Breakdown</w:t>
      </w:r>
    </w:p>
    <w:p w:rsidR="0088458D" w:rsidRPr="0088458D" w:rsidRDefault="0088458D" w:rsidP="0088458D">
      <w:pPr>
        <w:autoSpaceDE w:val="0"/>
        <w:autoSpaceDN w:val="0"/>
        <w:adjustRightInd w:val="0"/>
        <w:rPr>
          <w:rFonts w:eastAsiaTheme="minorEastAsia" w:cs="Arial"/>
          <w:bCs/>
          <w:smallCaps/>
          <w:szCs w:val="20"/>
        </w:rPr>
      </w:pPr>
    </w:p>
    <w:tbl>
      <w:tblPr>
        <w:tblStyle w:val="TableGrid2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80"/>
      </w:tblGrid>
      <w:tr w:rsidR="0088458D" w:rsidRPr="0088458D" w:rsidTr="002136F7">
        <w:tc>
          <w:tcPr>
            <w:tcW w:w="1980" w:type="dxa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/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</w:pPr>
            <w:r w:rsidRPr="0088458D"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  <w:t>Company Name:</w:t>
            </w:r>
          </w:p>
        </w:tc>
        <w:tc>
          <w:tcPr>
            <w:tcW w:w="7380" w:type="dxa"/>
            <w:tcBorders>
              <w:bottom w:val="dotted" w:sz="4" w:space="0" w:color="auto"/>
            </w:tcBorders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 w:cs="Arial"/>
                <w:b/>
                <w:bCs/>
                <w:sz w:val="22"/>
                <w:szCs w:val="22"/>
              </w:rPr>
            </w:pPr>
          </w:p>
        </w:tc>
      </w:tr>
      <w:tr w:rsidR="0088458D" w:rsidRPr="0088458D" w:rsidTr="002136F7">
        <w:tc>
          <w:tcPr>
            <w:tcW w:w="1980" w:type="dxa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/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</w:pPr>
            <w:r w:rsidRPr="0088458D"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  <w:t>Date: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 w:cs="Arial"/>
                <w:b/>
                <w:bCs/>
                <w:sz w:val="22"/>
                <w:szCs w:val="22"/>
              </w:rPr>
            </w:pPr>
          </w:p>
        </w:tc>
      </w:tr>
      <w:tr w:rsidR="0088458D" w:rsidRPr="0088458D" w:rsidTr="002136F7">
        <w:tc>
          <w:tcPr>
            <w:tcW w:w="1980" w:type="dxa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/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</w:pPr>
            <w:r w:rsidRPr="0088458D"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  <w:t>Employee Name: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 w:cs="Arial"/>
                <w:b/>
                <w:bCs/>
                <w:sz w:val="22"/>
                <w:szCs w:val="22"/>
              </w:rPr>
            </w:pPr>
          </w:p>
        </w:tc>
      </w:tr>
      <w:tr w:rsidR="0088458D" w:rsidRPr="0088458D" w:rsidTr="002136F7">
        <w:tc>
          <w:tcPr>
            <w:tcW w:w="1980" w:type="dxa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/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</w:pPr>
            <w:r w:rsidRPr="0088458D"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  <w:t>Project Role*:</w:t>
            </w:r>
          </w:p>
        </w:tc>
        <w:tc>
          <w:tcPr>
            <w:tcW w:w="7380" w:type="dxa"/>
            <w:tcBorders>
              <w:top w:val="dotted" w:sz="4" w:space="0" w:color="auto"/>
              <w:bottom w:val="dotted" w:sz="4" w:space="0" w:color="auto"/>
            </w:tcBorders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 w:right="-108"/>
              <w:rPr>
                <w:rFonts w:eastAsiaTheme="minorEastAsia" w:cs="Arial"/>
                <w:b/>
                <w:bCs/>
                <w:sz w:val="22"/>
                <w:szCs w:val="22"/>
              </w:rPr>
            </w:pPr>
          </w:p>
        </w:tc>
      </w:tr>
      <w:tr w:rsidR="0088458D" w:rsidRPr="0088458D" w:rsidTr="002136F7">
        <w:trPr>
          <w:trHeight w:val="89"/>
        </w:trPr>
        <w:tc>
          <w:tcPr>
            <w:tcW w:w="1980" w:type="dxa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-108"/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7380" w:type="dxa"/>
            <w:tcBorders>
              <w:top w:val="dotted" w:sz="4" w:space="0" w:color="auto"/>
            </w:tcBorders>
          </w:tcPr>
          <w:p w:rsidR="0088458D" w:rsidRPr="0088458D" w:rsidRDefault="0088458D" w:rsidP="0088458D">
            <w:pPr>
              <w:widowControl w:val="0"/>
              <w:kinsoku w:val="0"/>
              <w:ind w:left="-18" w:hanging="90"/>
              <w:rPr>
                <w:rFonts w:eastAsiaTheme="minorEastAsia" w:cs="Arial"/>
                <w:b/>
                <w:bCs/>
                <w:sz w:val="22"/>
                <w:szCs w:val="22"/>
              </w:rPr>
            </w:pPr>
            <w:r w:rsidRPr="0088458D"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  <w:t>*</w:t>
            </w:r>
            <w:r w:rsidRPr="0088458D">
              <w:rPr>
                <w:rFonts w:eastAsiaTheme="minorEastAsia" w:cs="Arial"/>
                <w:bCs/>
                <w:smallCaps/>
                <w:sz w:val="22"/>
                <w:szCs w:val="22"/>
              </w:rPr>
              <w:t xml:space="preserve"> as reported in the </w:t>
            </w:r>
            <w:r w:rsidRPr="0088458D">
              <w:rPr>
                <w:rFonts w:ascii="Arial Narrow" w:hAnsi="Arial Narrow" w:cs="Arial"/>
                <w:smallCaps/>
                <w:snapToGrid w:val="0"/>
                <w:sz w:val="22"/>
                <w:szCs w:val="22"/>
              </w:rPr>
              <w:t xml:space="preserve">Project Team </w:t>
            </w:r>
            <w:r w:rsidRPr="0088458D">
              <w:rPr>
                <w:rFonts w:ascii="Arial Narrow" w:hAnsi="Arial Narrow" w:cs="Arial"/>
                <w:b/>
                <w:smallCaps/>
                <w:snapToGrid w:val="0"/>
                <w:sz w:val="22"/>
                <w:szCs w:val="22"/>
              </w:rPr>
              <w:t>Organizational Chart</w:t>
            </w:r>
          </w:p>
        </w:tc>
      </w:tr>
    </w:tbl>
    <w:p w:rsidR="0088458D" w:rsidRPr="0088458D" w:rsidRDefault="0088458D" w:rsidP="0088458D">
      <w:pPr>
        <w:widowControl w:val="0"/>
        <w:kinsoku w:val="0"/>
        <w:jc w:val="both"/>
        <w:rPr>
          <w:rFonts w:eastAsiaTheme="minorEastAsia" w:cs="Arial"/>
          <w:bCs/>
          <w:szCs w:val="20"/>
        </w:rPr>
      </w:pPr>
    </w:p>
    <w:p w:rsidR="0088458D" w:rsidRPr="0088458D" w:rsidRDefault="0088458D" w:rsidP="0088458D">
      <w:pPr>
        <w:widowControl w:val="0"/>
        <w:kinsoku w:val="0"/>
        <w:jc w:val="both"/>
        <w:rPr>
          <w:rFonts w:eastAsiaTheme="minorEastAsia" w:cs="Arial"/>
          <w:bCs/>
          <w:szCs w:val="20"/>
        </w:rPr>
      </w:pPr>
    </w:p>
    <w:tbl>
      <w:tblPr>
        <w:tblW w:w="7830" w:type="dxa"/>
        <w:tblInd w:w="15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0"/>
        <w:gridCol w:w="540"/>
        <w:gridCol w:w="3330"/>
        <w:gridCol w:w="1800"/>
        <w:gridCol w:w="1710"/>
      </w:tblGrid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b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smallCaps/>
                <w:sz w:val="22"/>
                <w:szCs w:val="22"/>
              </w:rPr>
              <w:t>$</w:t>
            </w:r>
          </w:p>
        </w:tc>
        <w:tc>
          <w:tcPr>
            <w:tcW w:w="1710" w:type="dxa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b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smallCaps/>
                <w:sz w:val="22"/>
                <w:szCs w:val="22"/>
              </w:rPr>
              <w:t>Multiplier</w:t>
            </w: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mallCaps/>
                <w:sz w:val="22"/>
                <w:szCs w:val="22"/>
              </w:rPr>
              <w:t>Salary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mallCaps/>
                <w:sz w:val="22"/>
                <w:szCs w:val="22"/>
              </w:rPr>
              <w:t>Payroll Taxes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FICA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Medicare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State Unemployment (rate varies)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Federal Unemployment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mallCaps/>
                <w:sz w:val="22"/>
                <w:szCs w:val="22"/>
              </w:rPr>
              <w:t>Workers Comp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40" w:right="-20"/>
              <w:rPr>
                <w:rFonts w:ascii="Arial Narrow" w:eastAsiaTheme="minorEastAsia" w:hAnsi="Arial Narrow" w:cs="Arial"/>
                <w:bCs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mallCaps/>
                <w:sz w:val="22"/>
                <w:szCs w:val="22"/>
              </w:rPr>
              <w:t>Insurances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tabs>
                <w:tab w:val="left" w:pos="1377"/>
              </w:tabs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Health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Life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4D7BAF">
        <w:trPr>
          <w:cantSplit/>
          <w:trHeight w:val="55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4D7BAF" w:rsidP="0088458D">
            <w:pPr>
              <w:autoSpaceDE w:val="0"/>
              <w:autoSpaceDN w:val="0"/>
              <w:adjustRightInd w:val="0"/>
              <w:ind w:left="40" w:right="-20"/>
              <w:rPr>
                <w:rFonts w:ascii="Arial Narrow" w:eastAsiaTheme="minorEastAsia" w:hAnsi="Arial Narrow" w:cs="Arial"/>
                <w:b/>
                <w:bCs/>
                <w:smallCaps/>
                <w:sz w:val="22"/>
                <w:szCs w:val="22"/>
              </w:rPr>
            </w:pPr>
            <w:r>
              <w:rPr>
                <w:rFonts w:ascii="Arial Narrow" w:eastAsiaTheme="minorEastAsia" w:hAnsi="Arial Narrow" w:cs="Arial"/>
                <w:b/>
                <w:bCs/>
                <w:smallCaps/>
                <w:sz w:val="22"/>
                <w:szCs w:val="22"/>
              </w:rPr>
              <w:t>Benefits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4D7BAF" w:rsidRPr="0088458D" w:rsidTr="004D7BAF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7BAF" w:rsidRPr="0088458D" w:rsidRDefault="004D7BAF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4D7BAF" w:rsidRPr="004D7BAF" w:rsidRDefault="004D7BAF" w:rsidP="004D7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 w:right="-20" w:hanging="270"/>
              <w:rPr>
                <w:rFonts w:ascii="Arial Narrow" w:eastAsiaTheme="minorEastAsia" w:hAnsi="Arial Narrow" w:cs="Arial"/>
                <w:bCs/>
                <w:smallCaps/>
                <w:sz w:val="22"/>
                <w:szCs w:val="22"/>
              </w:rPr>
            </w:pPr>
            <w:r w:rsidRPr="004D7BAF">
              <w:rPr>
                <w:rFonts w:ascii="Arial Narrow" w:eastAsiaTheme="minorEastAsia" w:hAnsi="Arial Narrow" w:cs="Arial"/>
                <w:bCs/>
                <w:smallCaps/>
                <w:sz w:val="22"/>
                <w:szCs w:val="22"/>
              </w:rPr>
              <w:t>Retirement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D7BAF" w:rsidRPr="0088458D" w:rsidRDefault="004D7BAF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right w:val="nil"/>
            </w:tcBorders>
            <w:vAlign w:val="center"/>
          </w:tcPr>
          <w:p w:rsidR="004D7BAF" w:rsidRPr="0088458D" w:rsidRDefault="004D7BAF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4D7BAF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right w:val="dotted" w:sz="4" w:space="0" w:color="auto"/>
            </w:tcBorders>
            <w:vAlign w:val="center"/>
          </w:tcPr>
          <w:p w:rsidR="0088458D" w:rsidRPr="004D7BAF" w:rsidRDefault="0088458D" w:rsidP="004D7BAF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60" w:right="-20" w:hanging="270"/>
              <w:rPr>
                <w:rFonts w:ascii="Arial Narrow" w:eastAsiaTheme="minorEastAsia" w:hAnsi="Arial Narrow" w:cs="Arial"/>
                <w:bCs/>
                <w:smallCaps/>
                <w:sz w:val="22"/>
                <w:szCs w:val="22"/>
              </w:rPr>
            </w:pPr>
            <w:r w:rsidRPr="004D7BAF">
              <w:rPr>
                <w:rFonts w:ascii="Arial Narrow" w:eastAsiaTheme="minorEastAsia" w:hAnsi="Arial Narrow" w:cs="Arial"/>
                <w:bCs/>
                <w:smallCaps/>
                <w:sz w:val="22"/>
                <w:szCs w:val="22"/>
              </w:rPr>
              <w:t>Leave Benefits</w:t>
            </w:r>
          </w:p>
        </w:tc>
        <w:tc>
          <w:tcPr>
            <w:tcW w:w="180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  <w:trHeight w:val="99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Sick Leave</w:t>
            </w:r>
          </w:p>
        </w:tc>
        <w:tc>
          <w:tcPr>
            <w:tcW w:w="1800" w:type="dxa"/>
            <w:tcBorders>
              <w:top w:val="nil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nil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Vacation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36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</w:pPr>
            <w:r w:rsidRPr="0088458D">
              <w:rPr>
                <w:rFonts w:ascii="Arial Narrow" w:eastAsiaTheme="minorEastAsia" w:hAnsi="Arial Narrow" w:cs="Arial"/>
                <w:smallCaps/>
                <w:sz w:val="22"/>
                <w:szCs w:val="22"/>
              </w:rPr>
              <w:t>Holiday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left="40" w:right="-20"/>
              <w:rPr>
                <w:rFonts w:ascii="Arial Narrow" w:eastAsiaTheme="minorEastAsia" w:hAnsi="Arial Narrow" w:cs="Arial"/>
                <w:b/>
                <w:bCs/>
                <w:smallCaps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single" w:sz="2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  <w:r w:rsidRPr="0088458D"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  <w:t>Total Cost Multiplier: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bC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</w:pPr>
            <w:r w:rsidRPr="0088458D"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  <w:t>Hourly Rate: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  <w:tr w:rsidR="0088458D" w:rsidRPr="0088458D" w:rsidTr="002136F7">
        <w:trPr>
          <w:cantSplit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ind w:right="-20"/>
              <w:rPr>
                <w:rFonts w:ascii="Arial Narrow" w:eastAsiaTheme="minorEastAsia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870" w:type="dxa"/>
            <w:gridSpan w:val="2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</w:pPr>
            <w:r w:rsidRPr="0088458D">
              <w:rPr>
                <w:rFonts w:eastAsiaTheme="minorEastAsia" w:cs="Arial"/>
                <w:b/>
                <w:bCs/>
                <w:smallCaps/>
                <w:sz w:val="22"/>
                <w:szCs w:val="22"/>
              </w:rPr>
              <w:t>Total Chargeable Rate:</w:t>
            </w:r>
          </w:p>
        </w:tc>
        <w:tc>
          <w:tcPr>
            <w:tcW w:w="180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eastAsiaTheme="minorEastAsia" w:cs="Arial"/>
                <w:bCs/>
                <w:smallCaps/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  <w:vAlign w:val="center"/>
          </w:tcPr>
          <w:p w:rsidR="0088458D" w:rsidRPr="0088458D" w:rsidRDefault="0088458D" w:rsidP="0088458D">
            <w:pPr>
              <w:autoSpaceDE w:val="0"/>
              <w:autoSpaceDN w:val="0"/>
              <w:adjustRightInd w:val="0"/>
              <w:jc w:val="center"/>
              <w:rPr>
                <w:rFonts w:ascii="Arial Narrow" w:eastAsiaTheme="minorEastAsia" w:hAnsi="Arial Narrow" w:cs="Arial"/>
                <w:sz w:val="22"/>
                <w:szCs w:val="22"/>
              </w:rPr>
            </w:pPr>
          </w:p>
        </w:tc>
      </w:tr>
    </w:tbl>
    <w:p w:rsidR="0088458D" w:rsidRPr="0088458D" w:rsidRDefault="0088458D" w:rsidP="0088458D">
      <w:pPr>
        <w:tabs>
          <w:tab w:val="left" w:pos="3600"/>
        </w:tabs>
        <w:autoSpaceDE w:val="0"/>
        <w:autoSpaceDN w:val="0"/>
        <w:adjustRightInd w:val="0"/>
        <w:rPr>
          <w:rFonts w:eastAsiaTheme="minorEastAsia" w:cs="Arial"/>
          <w:bCs/>
          <w:smallCaps/>
          <w:szCs w:val="20"/>
        </w:rPr>
      </w:pPr>
    </w:p>
    <w:p w:rsidR="004D7BAF" w:rsidRDefault="0088458D" w:rsidP="0088458D">
      <w:pPr>
        <w:widowControl w:val="0"/>
        <w:shd w:val="clear" w:color="auto" w:fill="F2F2F2" w:themeFill="background1" w:themeFillShade="F2"/>
        <w:tabs>
          <w:tab w:val="left" w:pos="1980"/>
        </w:tabs>
        <w:kinsoku w:val="0"/>
        <w:ind w:left="1980" w:hanging="1980"/>
        <w:jc w:val="both"/>
        <w:rPr>
          <w:rFonts w:eastAsiaTheme="minorEastAsia" w:cs="Arial"/>
          <w:b/>
          <w:bCs/>
          <w:smallCaps/>
          <w:sz w:val="22"/>
          <w:szCs w:val="22"/>
        </w:rPr>
      </w:pPr>
      <w:r w:rsidRPr="0088458D">
        <w:rPr>
          <w:rFonts w:eastAsiaTheme="minorEastAsia" w:cs="Arial"/>
          <w:b/>
          <w:bCs/>
          <w:smallCaps/>
          <w:sz w:val="22"/>
          <w:szCs w:val="22"/>
        </w:rPr>
        <w:t>* Bonus:</w:t>
      </w:r>
      <w:r w:rsidRPr="0088458D">
        <w:rPr>
          <w:rFonts w:eastAsiaTheme="minorEastAsia" w:cs="Arial"/>
          <w:b/>
          <w:bCs/>
          <w:smallCaps/>
          <w:sz w:val="22"/>
          <w:szCs w:val="22"/>
        </w:rPr>
        <w:tab/>
      </w:r>
      <w:r w:rsidR="004D7BAF" w:rsidRPr="004D7BAF">
        <w:rPr>
          <w:rFonts w:eastAsiaTheme="minorEastAsia" w:cs="Arial"/>
          <w:bCs/>
          <w:smallCaps/>
          <w:sz w:val="22"/>
          <w:szCs w:val="22"/>
        </w:rPr>
        <w:t>(Incentive Compensation Program)</w:t>
      </w:r>
    </w:p>
    <w:p w:rsidR="0088458D" w:rsidRPr="0088458D" w:rsidRDefault="004D7BAF" w:rsidP="004D7BAF">
      <w:pPr>
        <w:widowControl w:val="0"/>
        <w:shd w:val="clear" w:color="auto" w:fill="F2F2F2" w:themeFill="background1" w:themeFillShade="F2"/>
        <w:tabs>
          <w:tab w:val="left" w:pos="1980"/>
        </w:tabs>
        <w:kinsoku w:val="0"/>
        <w:spacing w:after="120"/>
        <w:ind w:left="1987" w:hanging="1987"/>
        <w:jc w:val="both"/>
        <w:rPr>
          <w:rFonts w:eastAsiaTheme="minorEastAsia" w:cs="Arial"/>
          <w:bCs/>
          <w:smallCaps/>
          <w:sz w:val="22"/>
          <w:szCs w:val="22"/>
        </w:rPr>
      </w:pPr>
      <w:r>
        <w:rPr>
          <w:rFonts w:eastAsiaTheme="minorEastAsia" w:cs="Arial"/>
          <w:b/>
          <w:bCs/>
          <w:smallCaps/>
          <w:sz w:val="22"/>
          <w:szCs w:val="22"/>
        </w:rPr>
        <w:tab/>
      </w:r>
      <w:r w:rsidR="0088458D" w:rsidRPr="0088458D">
        <w:rPr>
          <w:rFonts w:eastAsiaTheme="minorEastAsia" w:cs="Arial"/>
          <w:b/>
          <w:bCs/>
          <w:smallCaps/>
          <w:sz w:val="22"/>
          <w:szCs w:val="22"/>
        </w:rPr>
        <w:t xml:space="preserve">Discretionary between the employee and the company.  </w:t>
      </w:r>
      <w:r w:rsidR="0088458D" w:rsidRPr="0088458D">
        <w:rPr>
          <w:rFonts w:eastAsiaTheme="minorEastAsia" w:cs="Arial"/>
          <w:bCs/>
          <w:smallCaps/>
          <w:sz w:val="22"/>
          <w:szCs w:val="22"/>
        </w:rPr>
        <w:t>May not be included.</w:t>
      </w:r>
    </w:p>
    <w:p w:rsidR="0088458D" w:rsidRPr="0088458D" w:rsidRDefault="0088458D" w:rsidP="0088458D">
      <w:pPr>
        <w:widowControl w:val="0"/>
        <w:tabs>
          <w:tab w:val="left" w:pos="1980"/>
        </w:tabs>
        <w:kinsoku w:val="0"/>
        <w:ind w:left="1980" w:hanging="1980"/>
        <w:jc w:val="both"/>
        <w:rPr>
          <w:rFonts w:eastAsiaTheme="minorEastAsia" w:cs="Arial"/>
          <w:smallCaps/>
          <w:sz w:val="22"/>
          <w:szCs w:val="22"/>
        </w:rPr>
      </w:pPr>
      <w:r w:rsidRPr="0088458D">
        <w:rPr>
          <w:rFonts w:eastAsiaTheme="minorEastAsia" w:cs="Arial"/>
          <w:b/>
          <w:bCs/>
          <w:smallCaps/>
          <w:sz w:val="22"/>
          <w:szCs w:val="22"/>
        </w:rPr>
        <w:t>IT:</w:t>
      </w:r>
      <w:r w:rsidRPr="0088458D">
        <w:rPr>
          <w:rFonts w:eastAsiaTheme="minorEastAsia" w:cs="Arial"/>
          <w:b/>
          <w:bCs/>
          <w:smallCaps/>
          <w:sz w:val="22"/>
          <w:szCs w:val="22"/>
        </w:rPr>
        <w:tab/>
      </w:r>
      <w:r w:rsidRPr="0088458D">
        <w:rPr>
          <w:rFonts w:eastAsiaTheme="minorEastAsia" w:cs="Arial"/>
          <w:smallCaps/>
          <w:sz w:val="22"/>
          <w:szCs w:val="22"/>
        </w:rPr>
        <w:t>Include in general conditions</w:t>
      </w:r>
    </w:p>
    <w:p w:rsidR="0088458D" w:rsidRPr="0088458D" w:rsidRDefault="0088458D" w:rsidP="0088458D">
      <w:pPr>
        <w:widowControl w:val="0"/>
        <w:tabs>
          <w:tab w:val="left" w:pos="1980"/>
        </w:tabs>
        <w:kinsoku w:val="0"/>
        <w:ind w:left="1980" w:hanging="1980"/>
        <w:jc w:val="both"/>
        <w:rPr>
          <w:rFonts w:eastAsiaTheme="minorEastAsia" w:cs="Arial"/>
          <w:smallCaps/>
          <w:sz w:val="22"/>
          <w:szCs w:val="22"/>
        </w:rPr>
      </w:pPr>
      <w:r w:rsidRPr="0088458D">
        <w:rPr>
          <w:rFonts w:eastAsiaTheme="minorEastAsia" w:cs="Arial"/>
          <w:b/>
          <w:bCs/>
          <w:smallCaps/>
          <w:sz w:val="22"/>
          <w:szCs w:val="22"/>
        </w:rPr>
        <w:t>Safety:</w:t>
      </w:r>
      <w:r w:rsidRPr="0088458D">
        <w:rPr>
          <w:rFonts w:eastAsiaTheme="minorEastAsia" w:cs="Arial"/>
          <w:b/>
          <w:bCs/>
          <w:smallCaps/>
          <w:sz w:val="22"/>
          <w:szCs w:val="22"/>
        </w:rPr>
        <w:tab/>
      </w:r>
      <w:r w:rsidRPr="0088458D">
        <w:rPr>
          <w:rFonts w:eastAsiaTheme="minorEastAsia" w:cs="Arial"/>
          <w:smallCaps/>
          <w:sz w:val="22"/>
          <w:szCs w:val="22"/>
        </w:rPr>
        <w:t>Include in general conditions</w:t>
      </w:r>
    </w:p>
    <w:p w:rsidR="0088458D" w:rsidRPr="0088458D" w:rsidRDefault="0088458D" w:rsidP="0088458D">
      <w:pPr>
        <w:widowControl w:val="0"/>
        <w:tabs>
          <w:tab w:val="left" w:pos="1980"/>
        </w:tabs>
        <w:kinsoku w:val="0"/>
        <w:ind w:left="1980" w:hanging="1980"/>
        <w:jc w:val="both"/>
        <w:rPr>
          <w:rFonts w:eastAsiaTheme="minorEastAsia" w:cs="Arial"/>
          <w:smallCaps/>
          <w:sz w:val="22"/>
          <w:szCs w:val="22"/>
        </w:rPr>
      </w:pPr>
      <w:r w:rsidRPr="0088458D">
        <w:rPr>
          <w:rFonts w:eastAsiaTheme="minorEastAsia" w:cs="Arial"/>
          <w:b/>
          <w:bCs/>
          <w:smallCaps/>
          <w:sz w:val="22"/>
          <w:szCs w:val="22"/>
        </w:rPr>
        <w:t>Liability Ins:</w:t>
      </w:r>
      <w:r w:rsidRPr="0088458D">
        <w:rPr>
          <w:rFonts w:eastAsiaTheme="minorEastAsia" w:cs="Arial"/>
          <w:b/>
          <w:bCs/>
          <w:smallCaps/>
          <w:sz w:val="22"/>
          <w:szCs w:val="22"/>
        </w:rPr>
        <w:tab/>
      </w:r>
      <w:r w:rsidRPr="0088458D">
        <w:rPr>
          <w:rFonts w:eastAsiaTheme="minorEastAsia" w:cs="Arial"/>
          <w:smallCaps/>
          <w:sz w:val="22"/>
          <w:szCs w:val="22"/>
        </w:rPr>
        <w:t>Include in general conditions</w:t>
      </w:r>
    </w:p>
    <w:p w:rsidR="0088458D" w:rsidRPr="006F00DE" w:rsidRDefault="0088458D" w:rsidP="0088458D">
      <w:pPr>
        <w:widowControl w:val="0"/>
        <w:tabs>
          <w:tab w:val="left" w:pos="1980"/>
        </w:tabs>
        <w:kinsoku w:val="0"/>
        <w:ind w:left="1980" w:hanging="1980"/>
        <w:jc w:val="both"/>
        <w:rPr>
          <w:rFonts w:eastAsiaTheme="minorEastAsia" w:cs="Arial"/>
          <w:smallCaps/>
          <w:szCs w:val="20"/>
        </w:rPr>
      </w:pPr>
      <w:r w:rsidRPr="006F00DE">
        <w:rPr>
          <w:rFonts w:eastAsiaTheme="minorEastAsia" w:cs="Arial"/>
          <w:b/>
          <w:bCs/>
          <w:smallCaps/>
          <w:szCs w:val="20"/>
        </w:rPr>
        <w:t>Certification:</w:t>
      </w:r>
      <w:r w:rsidRPr="006F00DE">
        <w:rPr>
          <w:rFonts w:eastAsiaTheme="minorEastAsia" w:cs="Arial"/>
          <w:b/>
          <w:bCs/>
          <w:smallCaps/>
          <w:szCs w:val="20"/>
        </w:rPr>
        <w:tab/>
      </w:r>
      <w:r w:rsidRPr="006F00DE">
        <w:rPr>
          <w:rFonts w:eastAsiaTheme="minorEastAsia" w:cs="Arial"/>
          <w:smallCaps/>
          <w:szCs w:val="20"/>
        </w:rPr>
        <w:t>Each company must submit a CPA certified multiplier rate for each individual</w:t>
      </w:r>
    </w:p>
    <w:p w:rsidR="0088458D" w:rsidRPr="006F00DE" w:rsidRDefault="0088458D" w:rsidP="00F7026F">
      <w:pPr>
        <w:widowControl w:val="0"/>
        <w:tabs>
          <w:tab w:val="left" w:pos="3600"/>
        </w:tabs>
        <w:kinsoku w:val="0"/>
        <w:jc w:val="both"/>
        <w:rPr>
          <w:rFonts w:eastAsiaTheme="minorEastAsia" w:cs="Arial"/>
          <w:smallCaps/>
          <w:szCs w:val="20"/>
        </w:rPr>
      </w:pPr>
    </w:p>
    <w:p w:rsidR="0088458D" w:rsidRPr="006F00DE" w:rsidRDefault="0088458D" w:rsidP="00F7026F">
      <w:pPr>
        <w:widowControl w:val="0"/>
        <w:pBdr>
          <w:bottom w:val="dotted" w:sz="4" w:space="1" w:color="auto"/>
        </w:pBdr>
        <w:kinsoku w:val="0"/>
        <w:rPr>
          <w:rFonts w:eastAsiaTheme="minorEastAsia" w:cs="Arial"/>
          <w:smallCaps/>
          <w:szCs w:val="20"/>
        </w:rPr>
      </w:pPr>
    </w:p>
    <w:p w:rsidR="001829D3" w:rsidRPr="0088458D" w:rsidRDefault="001F5A74" w:rsidP="00F7026F">
      <w:r w:rsidRPr="001F5A74">
        <w:rPr>
          <w:rFonts w:ascii="Arial Narrow" w:hAnsi="Arial Narrow" w:cs="Arial"/>
          <w:smallCaps/>
          <w:sz w:val="16"/>
          <w:szCs w:val="16"/>
        </w:rPr>
        <w:t>File:</w:t>
      </w:r>
      <w:r w:rsidRPr="001F5A74">
        <w:rPr>
          <w:rFonts w:ascii="Arial Narrow" w:hAnsi="Arial Narrow" w:cs="Arial"/>
          <w:sz w:val="16"/>
          <w:szCs w:val="16"/>
        </w:rPr>
        <w:tab/>
      </w:r>
      <w:r w:rsidRPr="001F5A74">
        <w:rPr>
          <w:rFonts w:ascii="Arial Narrow" w:hAnsi="Arial Narrow" w:cs="Arial"/>
          <w:sz w:val="16"/>
          <w:szCs w:val="16"/>
        </w:rPr>
        <w:fldChar w:fldCharType="begin"/>
      </w:r>
      <w:r w:rsidRPr="001F5A74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1F5A74">
        <w:rPr>
          <w:rFonts w:ascii="Arial Narrow" w:hAnsi="Arial Narrow" w:cs="Arial"/>
          <w:sz w:val="16"/>
          <w:szCs w:val="16"/>
        </w:rPr>
        <w:fldChar w:fldCharType="separate"/>
      </w:r>
      <w:r>
        <w:rPr>
          <w:rFonts w:ascii="Arial Narrow" w:hAnsi="Arial Narrow" w:cs="Arial"/>
          <w:noProof/>
          <w:sz w:val="16"/>
          <w:szCs w:val="16"/>
        </w:rPr>
        <w:t>CAG-Exhibit 1B-Preparation of Proposal for PreCon Services-Employee Multiplier.docx</w:t>
      </w:r>
      <w:r w:rsidRPr="001F5A74">
        <w:rPr>
          <w:rFonts w:ascii="Arial Narrow" w:hAnsi="Arial Narrow" w:cs="Arial"/>
          <w:sz w:val="16"/>
          <w:szCs w:val="16"/>
        </w:rPr>
        <w:fldChar w:fldCharType="end"/>
      </w:r>
    </w:p>
    <w:sectPr w:rsidR="001829D3" w:rsidRPr="0088458D" w:rsidSect="001F561D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26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9D3" w:rsidRDefault="001829D3" w:rsidP="001829D3">
      <w:r>
        <w:separator/>
      </w:r>
    </w:p>
  </w:endnote>
  <w:endnote w:type="continuationSeparator" w:id="0">
    <w:p w:rsidR="001829D3" w:rsidRDefault="001829D3" w:rsidP="00182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mallCaps/>
      </w:rPr>
      <w:id w:val="749545189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829D3" w:rsidRPr="001829D3" w:rsidRDefault="001829D3" w:rsidP="001829D3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right="-720"/>
              <w:jc w:val="right"/>
              <w:rPr>
                <w:smallCaps/>
              </w:rPr>
            </w:pPr>
            <w:r w:rsidRPr="001829D3">
              <w:rPr>
                <w:smallCaps/>
              </w:rPr>
              <w:t xml:space="preserve">Page </w:t>
            </w:r>
            <w:r w:rsidRPr="001829D3">
              <w:rPr>
                <w:b/>
                <w:bCs/>
                <w:smallCaps/>
                <w:sz w:val="24"/>
              </w:rPr>
              <w:fldChar w:fldCharType="begin"/>
            </w:r>
            <w:r w:rsidRPr="001829D3">
              <w:rPr>
                <w:b/>
                <w:bCs/>
                <w:smallCaps/>
              </w:rPr>
              <w:instrText xml:space="preserve"> PAGE </w:instrText>
            </w:r>
            <w:r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A9541B">
              <w:rPr>
                <w:b/>
                <w:bCs/>
                <w:smallCaps/>
                <w:noProof/>
              </w:rPr>
              <w:t>2</w:t>
            </w:r>
            <w:r w:rsidRPr="001829D3">
              <w:rPr>
                <w:b/>
                <w:bCs/>
                <w:smallCaps/>
                <w:sz w:val="24"/>
              </w:rPr>
              <w:fldChar w:fldCharType="end"/>
            </w:r>
            <w:r w:rsidRPr="001829D3">
              <w:rPr>
                <w:smallCaps/>
              </w:rPr>
              <w:t xml:space="preserve"> of </w:t>
            </w:r>
            <w:r w:rsidRPr="001829D3">
              <w:rPr>
                <w:b/>
                <w:bCs/>
                <w:smallCaps/>
                <w:sz w:val="24"/>
              </w:rPr>
              <w:fldChar w:fldCharType="begin"/>
            </w:r>
            <w:r w:rsidRPr="001829D3">
              <w:rPr>
                <w:b/>
                <w:bCs/>
                <w:smallCaps/>
              </w:rPr>
              <w:instrText xml:space="preserve"> NUMPAGES  </w:instrText>
            </w:r>
            <w:r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A9541B">
              <w:rPr>
                <w:b/>
                <w:bCs/>
                <w:smallCaps/>
                <w:noProof/>
              </w:rPr>
              <w:t>2</w:t>
            </w:r>
            <w:r w:rsidRPr="001829D3">
              <w:rPr>
                <w:b/>
                <w:bCs/>
                <w:smallCaps/>
                <w:sz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mallCaps/>
      </w:rPr>
      <w:id w:val="608712836"/>
      <w:docPartObj>
        <w:docPartGallery w:val="Page Numbers (Bottom of Page)"/>
        <w:docPartUnique/>
      </w:docPartObj>
    </w:sdtPr>
    <w:sdtEndPr/>
    <w:sdtContent>
      <w:sdt>
        <w:sdtPr>
          <w:rPr>
            <w:smallCaps/>
          </w:rPr>
          <w:id w:val="2134130253"/>
          <w:docPartObj>
            <w:docPartGallery w:val="Page Numbers (Top of Page)"/>
            <w:docPartUnique/>
          </w:docPartObj>
        </w:sdtPr>
        <w:sdtEndPr/>
        <w:sdtContent>
          <w:p w:rsidR="001829D3" w:rsidRPr="001F561D" w:rsidRDefault="0088785E" w:rsidP="0088785E">
            <w:pPr>
              <w:pStyle w:val="Footer"/>
              <w:tabs>
                <w:tab w:val="clear" w:pos="4680"/>
                <w:tab w:val="clear" w:pos="9360"/>
                <w:tab w:val="right" w:pos="10080"/>
              </w:tabs>
              <w:ind w:left="-720" w:right="-720"/>
              <w:jc w:val="right"/>
              <w:rPr>
                <w:smallCaps/>
              </w:rPr>
            </w:pPr>
            <w:r>
              <w:rPr>
                <w:smallCaps/>
              </w:rPr>
              <w:tab/>
            </w:r>
            <w:r w:rsidR="001F561D" w:rsidRPr="001829D3">
              <w:rPr>
                <w:smallCaps/>
              </w:rPr>
              <w:t xml:space="preserve">Page 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begin"/>
            </w:r>
            <w:r w:rsidR="001F561D" w:rsidRPr="001829D3">
              <w:rPr>
                <w:b/>
                <w:bCs/>
                <w:smallCaps/>
              </w:rPr>
              <w:instrText xml:space="preserve"> PAGE </w:instrText>
            </w:r>
            <w:r w:rsidR="001F561D"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9D3BF1">
              <w:rPr>
                <w:b/>
                <w:bCs/>
                <w:smallCaps/>
                <w:noProof/>
              </w:rPr>
              <w:t>1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end"/>
            </w:r>
            <w:r w:rsidR="001F561D" w:rsidRPr="001829D3">
              <w:rPr>
                <w:smallCaps/>
              </w:rPr>
              <w:t xml:space="preserve"> of 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begin"/>
            </w:r>
            <w:r w:rsidR="001F561D" w:rsidRPr="001829D3">
              <w:rPr>
                <w:b/>
                <w:bCs/>
                <w:smallCaps/>
              </w:rPr>
              <w:instrText xml:space="preserve"> NUMPAGES  </w:instrText>
            </w:r>
            <w:r w:rsidR="001F561D" w:rsidRPr="001829D3">
              <w:rPr>
                <w:b/>
                <w:bCs/>
                <w:smallCaps/>
                <w:sz w:val="24"/>
              </w:rPr>
              <w:fldChar w:fldCharType="separate"/>
            </w:r>
            <w:r w:rsidR="009D3BF1">
              <w:rPr>
                <w:b/>
                <w:bCs/>
                <w:smallCaps/>
                <w:noProof/>
              </w:rPr>
              <w:t>1</w:t>
            </w:r>
            <w:r w:rsidR="001F561D" w:rsidRPr="001829D3">
              <w:rPr>
                <w:b/>
                <w:bCs/>
                <w:smallCaps/>
                <w:sz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9D3" w:rsidRDefault="001829D3" w:rsidP="001829D3">
      <w:r>
        <w:separator/>
      </w:r>
    </w:p>
  </w:footnote>
  <w:footnote w:type="continuationSeparator" w:id="0">
    <w:p w:rsidR="001829D3" w:rsidRDefault="001829D3" w:rsidP="001829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D3" w:rsidRPr="00723FF1" w:rsidRDefault="001F561D" w:rsidP="001F561D">
    <w:pPr>
      <w:pStyle w:val="Header"/>
      <w:tabs>
        <w:tab w:val="clear" w:pos="4680"/>
        <w:tab w:val="clear" w:pos="9360"/>
        <w:tab w:val="right" w:pos="10080"/>
      </w:tabs>
      <w:ind w:left="-720" w:right="-720"/>
      <w:rPr>
        <w:b/>
      </w:rPr>
    </w:pPr>
    <w:r w:rsidRPr="001F561D">
      <w:rPr>
        <w:smallCaps/>
      </w:rPr>
      <w:t>M</w:t>
    </w:r>
    <w:r>
      <w:rPr>
        <w:smallCaps/>
      </w:rPr>
      <w:t>inor Projects Guide</w:t>
    </w:r>
    <w:r w:rsidRPr="001F561D">
      <w:rPr>
        <w:smallCaps/>
      </w:rPr>
      <w:tab/>
    </w:r>
    <w:r w:rsidRPr="00723FF1">
      <w:rPr>
        <w:b/>
        <w:smallCaps/>
      </w:rPr>
      <w:t>Exhibit 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9D3" w:rsidRDefault="001829D3" w:rsidP="001F561D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2672"/>
    <w:multiLevelType w:val="hybridMultilevel"/>
    <w:tmpl w:val="8784774A"/>
    <w:lvl w:ilvl="0" w:tplc="B538C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73B2F"/>
    <w:multiLevelType w:val="hybridMultilevel"/>
    <w:tmpl w:val="E230DECA"/>
    <w:lvl w:ilvl="0" w:tplc="4B242B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9D5EBC84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9616B"/>
    <w:multiLevelType w:val="hybridMultilevel"/>
    <w:tmpl w:val="079EA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DE304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540BF3"/>
    <w:multiLevelType w:val="hybridMultilevel"/>
    <w:tmpl w:val="5A92FF7A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" w15:restartNumberingAfterBreak="0">
    <w:nsid w:val="6E562B67"/>
    <w:multiLevelType w:val="hybridMultilevel"/>
    <w:tmpl w:val="D8E6AD94"/>
    <w:lvl w:ilvl="0" w:tplc="7A020E0E">
      <w:start w:val="1"/>
      <w:numFmt w:val="lowerLetter"/>
      <w:lvlText w:val="%1."/>
      <w:lvlJc w:val="left"/>
      <w:pPr>
        <w:ind w:left="7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9D3"/>
    <w:rsid w:val="001829D3"/>
    <w:rsid w:val="001F561D"/>
    <w:rsid w:val="001F5A74"/>
    <w:rsid w:val="002E596C"/>
    <w:rsid w:val="004A3889"/>
    <w:rsid w:val="004D7BAF"/>
    <w:rsid w:val="006F00DE"/>
    <w:rsid w:val="00723FF1"/>
    <w:rsid w:val="0081274A"/>
    <w:rsid w:val="00844AFA"/>
    <w:rsid w:val="0088458D"/>
    <w:rsid w:val="0088785E"/>
    <w:rsid w:val="009D3BF1"/>
    <w:rsid w:val="00A9541B"/>
    <w:rsid w:val="00AB680F"/>
    <w:rsid w:val="00B77CCE"/>
    <w:rsid w:val="00F7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A9C3A2A6-4075-4BDA-AE73-19E006AC3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9D3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9D3"/>
    <w:pPr>
      <w:ind w:left="720"/>
    </w:pPr>
  </w:style>
  <w:style w:type="table" w:styleId="TableGrid">
    <w:name w:val="Table Grid"/>
    <w:basedOn w:val="TableNormal"/>
    <w:uiPriority w:val="59"/>
    <w:rsid w:val="001829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829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29D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29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29D3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1829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29D3"/>
    <w:rPr>
      <w:rFonts w:ascii="Arial" w:eastAsia="Times New Roman" w:hAnsi="Arial" w:cs="Times New Roman"/>
      <w:sz w:val="20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A9541B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88458D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62F125-F1B6-463E-AC6E-7DE47BC71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McCaffrey, J-T</dc:creator>
  <cp:lastModifiedBy>McCaffrey, J-T</cp:lastModifiedBy>
  <cp:revision>11</cp:revision>
  <dcterms:created xsi:type="dcterms:W3CDTF">2014-03-20T19:51:00Z</dcterms:created>
  <dcterms:modified xsi:type="dcterms:W3CDTF">2016-11-02T14:43:00Z</dcterms:modified>
</cp:coreProperties>
</file>