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24" w:type="pct"/>
        <w:jc w:val="center"/>
        <w:tblLayout w:type="fixed"/>
        <w:tblLook w:val="0000" w:firstRow="0" w:lastRow="0" w:firstColumn="0" w:lastColumn="0" w:noHBand="0" w:noVBand="0"/>
      </w:tblPr>
      <w:tblGrid>
        <w:gridCol w:w="2183"/>
        <w:gridCol w:w="3887"/>
        <w:gridCol w:w="125"/>
        <w:gridCol w:w="3761"/>
      </w:tblGrid>
      <w:tr w:rsidR="00663F21" w:rsidRPr="00663F21" w14:paraId="10512C40" w14:textId="77777777" w:rsidTr="00DD259D">
        <w:trPr>
          <w:trHeight w:val="811"/>
          <w:jc w:val="center"/>
        </w:trPr>
        <w:tc>
          <w:tcPr>
            <w:tcW w:w="5000" w:type="pct"/>
            <w:gridSpan w:val="4"/>
            <w:shd w:val="clear" w:color="auto" w:fill="EAF1DD"/>
            <w:vAlign w:val="center"/>
          </w:tcPr>
          <w:p w14:paraId="6BD61E31" w14:textId="77777777" w:rsidR="00663F21" w:rsidRPr="00663F21" w:rsidRDefault="00663F21" w:rsidP="00663F21">
            <w:pPr>
              <w:spacing w:line="360" w:lineRule="auto"/>
              <w:rPr>
                <w:b/>
                <w:bCs/>
              </w:rPr>
            </w:pPr>
            <w:r w:rsidRPr="00663F21">
              <w:rPr>
                <w:b/>
                <w:bCs/>
              </w:rPr>
              <w:t>CONTACT INFORMATION</w:t>
            </w:r>
          </w:p>
        </w:tc>
      </w:tr>
      <w:tr w:rsidR="00663F21" w:rsidRPr="00663F21" w14:paraId="5EEB9277" w14:textId="77777777" w:rsidTr="00DD259D">
        <w:trPr>
          <w:trHeight w:val="283"/>
          <w:jc w:val="center"/>
        </w:trPr>
        <w:tc>
          <w:tcPr>
            <w:tcW w:w="1096" w:type="pct"/>
          </w:tcPr>
          <w:p w14:paraId="151B3CD7" w14:textId="77777777" w:rsidR="00663F21" w:rsidRPr="00663F21" w:rsidRDefault="00663F21" w:rsidP="00663F21">
            <w:pPr>
              <w:spacing w:line="360" w:lineRule="auto"/>
              <w:rPr>
                <w:b/>
              </w:rPr>
            </w:pPr>
            <w:r w:rsidRPr="00663F21">
              <w:rPr>
                <w:b/>
              </w:rPr>
              <w:t>Location</w:t>
            </w:r>
          </w:p>
        </w:tc>
        <w:tc>
          <w:tcPr>
            <w:tcW w:w="2015" w:type="pct"/>
            <w:gridSpan w:val="2"/>
          </w:tcPr>
          <w:p w14:paraId="50F9B050" w14:textId="77777777" w:rsidR="00663F21" w:rsidRPr="00663F21" w:rsidRDefault="00663F21" w:rsidP="00663F21">
            <w:pPr>
              <w:spacing w:line="360" w:lineRule="auto"/>
              <w:rPr>
                <w:bCs/>
              </w:rPr>
            </w:pPr>
            <w:r w:rsidRPr="00663F21">
              <w:rPr>
                <w:bCs/>
              </w:rPr>
              <w:t>Building:</w:t>
            </w:r>
          </w:p>
        </w:tc>
        <w:tc>
          <w:tcPr>
            <w:tcW w:w="1889" w:type="pct"/>
          </w:tcPr>
          <w:p w14:paraId="15EDCD59" w14:textId="77777777" w:rsidR="00663F21" w:rsidRPr="00663F21" w:rsidRDefault="00663F21" w:rsidP="00663F21">
            <w:pPr>
              <w:spacing w:line="360" w:lineRule="auto"/>
              <w:rPr>
                <w:bCs/>
              </w:rPr>
            </w:pPr>
            <w:r w:rsidRPr="00663F21">
              <w:rPr>
                <w:bCs/>
              </w:rPr>
              <w:t>Room:</w:t>
            </w:r>
          </w:p>
        </w:tc>
      </w:tr>
      <w:tr w:rsidR="00663F21" w:rsidRPr="00663F21" w14:paraId="64E2FC05" w14:textId="77777777" w:rsidTr="00DD259D">
        <w:trPr>
          <w:trHeight w:val="283"/>
          <w:jc w:val="center"/>
        </w:trPr>
        <w:tc>
          <w:tcPr>
            <w:tcW w:w="1096" w:type="pct"/>
          </w:tcPr>
          <w:p w14:paraId="0E5ED5D8" w14:textId="77777777" w:rsidR="00663F21" w:rsidRPr="00663F21" w:rsidRDefault="00663F21" w:rsidP="00663F21">
            <w:pPr>
              <w:spacing w:line="360" w:lineRule="auto"/>
              <w:rPr>
                <w:b/>
              </w:rPr>
            </w:pPr>
            <w:r w:rsidRPr="00663F21">
              <w:rPr>
                <w:b/>
              </w:rPr>
              <w:t>Street Address:</w:t>
            </w:r>
          </w:p>
        </w:tc>
        <w:tc>
          <w:tcPr>
            <w:tcW w:w="3904" w:type="pct"/>
            <w:gridSpan w:val="3"/>
          </w:tcPr>
          <w:p w14:paraId="673E878C" w14:textId="77777777" w:rsidR="00663F21" w:rsidRPr="00663F21" w:rsidRDefault="00663F21" w:rsidP="00663F21">
            <w:pPr>
              <w:spacing w:line="360" w:lineRule="auto"/>
              <w:rPr>
                <w:bCs/>
              </w:rPr>
            </w:pPr>
          </w:p>
        </w:tc>
      </w:tr>
      <w:tr w:rsidR="00663F21" w:rsidRPr="00663F21" w14:paraId="3096DED1" w14:textId="77777777" w:rsidTr="00DD259D">
        <w:trPr>
          <w:trHeight w:val="283"/>
          <w:jc w:val="center"/>
        </w:trPr>
        <w:tc>
          <w:tcPr>
            <w:tcW w:w="1096" w:type="pct"/>
            <w:vMerge w:val="restart"/>
          </w:tcPr>
          <w:p w14:paraId="72EB36D0" w14:textId="77777777" w:rsidR="00663F21" w:rsidRPr="00663F21" w:rsidRDefault="00663F21" w:rsidP="00663F21">
            <w:pPr>
              <w:spacing w:line="360" w:lineRule="auto"/>
              <w:rPr>
                <w:b/>
              </w:rPr>
            </w:pPr>
            <w:r w:rsidRPr="00663F21">
              <w:rPr>
                <w:b/>
              </w:rPr>
              <w:t>Lab Safety Contact:</w:t>
            </w:r>
          </w:p>
        </w:tc>
        <w:tc>
          <w:tcPr>
            <w:tcW w:w="3904" w:type="pct"/>
            <w:gridSpan w:val="3"/>
          </w:tcPr>
          <w:p w14:paraId="44A2B216" w14:textId="77777777" w:rsidR="00663F21" w:rsidRPr="00663F21" w:rsidRDefault="00663F21" w:rsidP="00663F21">
            <w:pPr>
              <w:spacing w:line="360" w:lineRule="auto"/>
              <w:rPr>
                <w:bCs/>
              </w:rPr>
            </w:pPr>
            <w:r w:rsidRPr="00663F21">
              <w:rPr>
                <w:bCs/>
              </w:rPr>
              <w:t>Name:</w:t>
            </w:r>
          </w:p>
        </w:tc>
      </w:tr>
      <w:tr w:rsidR="00663F21" w:rsidRPr="00663F21" w14:paraId="03DAF065" w14:textId="77777777" w:rsidTr="00DD259D">
        <w:trPr>
          <w:trHeight w:val="283"/>
          <w:jc w:val="center"/>
        </w:trPr>
        <w:tc>
          <w:tcPr>
            <w:tcW w:w="1096" w:type="pct"/>
            <w:vMerge/>
          </w:tcPr>
          <w:p w14:paraId="26EED630" w14:textId="77777777" w:rsidR="00663F21" w:rsidRPr="00663F21" w:rsidRDefault="00663F21" w:rsidP="00663F21">
            <w:pPr>
              <w:spacing w:line="360" w:lineRule="auto"/>
              <w:rPr>
                <w:b/>
              </w:rPr>
            </w:pPr>
          </w:p>
        </w:tc>
        <w:tc>
          <w:tcPr>
            <w:tcW w:w="1952" w:type="pct"/>
          </w:tcPr>
          <w:p w14:paraId="339BB63F" w14:textId="77777777" w:rsidR="00663F21" w:rsidRPr="00663F21" w:rsidRDefault="00663F21" w:rsidP="00663F21">
            <w:pPr>
              <w:spacing w:line="360" w:lineRule="auto"/>
              <w:rPr>
                <w:bCs/>
              </w:rPr>
            </w:pPr>
            <w:r w:rsidRPr="00663F21">
              <w:rPr>
                <w:bCs/>
              </w:rPr>
              <w:t>Lab Phone:</w:t>
            </w:r>
          </w:p>
        </w:tc>
        <w:tc>
          <w:tcPr>
            <w:tcW w:w="1952" w:type="pct"/>
            <w:gridSpan w:val="2"/>
          </w:tcPr>
          <w:p w14:paraId="77AB5B4F" w14:textId="77777777" w:rsidR="00663F21" w:rsidRPr="00663F21" w:rsidRDefault="00663F21" w:rsidP="00663F21">
            <w:pPr>
              <w:spacing w:line="360" w:lineRule="auto"/>
              <w:rPr>
                <w:bCs/>
              </w:rPr>
            </w:pPr>
            <w:r w:rsidRPr="00663F21">
              <w:rPr>
                <w:bCs/>
              </w:rPr>
              <w:t>Office Phone:</w:t>
            </w:r>
          </w:p>
        </w:tc>
      </w:tr>
      <w:tr w:rsidR="00663F21" w:rsidRPr="00663F21" w14:paraId="542C149D" w14:textId="77777777" w:rsidTr="00DD259D">
        <w:trPr>
          <w:trHeight w:val="283"/>
          <w:jc w:val="center"/>
        </w:trPr>
        <w:tc>
          <w:tcPr>
            <w:tcW w:w="1096" w:type="pct"/>
          </w:tcPr>
          <w:p w14:paraId="01450E90" w14:textId="77777777" w:rsidR="00663F21" w:rsidRPr="00663F21" w:rsidRDefault="00663F21" w:rsidP="00663F21">
            <w:pPr>
              <w:spacing w:line="360" w:lineRule="auto"/>
              <w:rPr>
                <w:b/>
              </w:rPr>
            </w:pPr>
            <w:r w:rsidRPr="00663F21">
              <w:rPr>
                <w:b/>
              </w:rPr>
              <w:t>Emergency Contact</w:t>
            </w:r>
          </w:p>
        </w:tc>
        <w:tc>
          <w:tcPr>
            <w:tcW w:w="1952" w:type="pct"/>
          </w:tcPr>
          <w:p w14:paraId="514C62CF" w14:textId="77777777" w:rsidR="00663F21" w:rsidRPr="00663F21" w:rsidRDefault="00663F21" w:rsidP="00663F21">
            <w:pPr>
              <w:spacing w:line="360" w:lineRule="auto"/>
              <w:rPr>
                <w:bCs/>
              </w:rPr>
            </w:pPr>
            <w:r w:rsidRPr="00663F21">
              <w:rPr>
                <w:bCs/>
              </w:rPr>
              <w:t>Name:</w:t>
            </w:r>
          </w:p>
        </w:tc>
        <w:tc>
          <w:tcPr>
            <w:tcW w:w="1952" w:type="pct"/>
            <w:gridSpan w:val="2"/>
          </w:tcPr>
          <w:p w14:paraId="7A777763" w14:textId="77777777" w:rsidR="00663F21" w:rsidRPr="00663F21" w:rsidRDefault="00663F21" w:rsidP="00663F21">
            <w:pPr>
              <w:spacing w:line="360" w:lineRule="auto"/>
              <w:rPr>
                <w:bCs/>
              </w:rPr>
            </w:pPr>
            <w:r w:rsidRPr="00663F21">
              <w:rPr>
                <w:bCs/>
              </w:rPr>
              <w:t>Phone:</w:t>
            </w:r>
          </w:p>
        </w:tc>
      </w:tr>
      <w:tr w:rsidR="00663F21" w:rsidRPr="00663F21" w14:paraId="6BD9AD79" w14:textId="77777777" w:rsidTr="00DD259D">
        <w:trPr>
          <w:trHeight w:val="360"/>
          <w:jc w:val="center"/>
        </w:trPr>
        <w:tc>
          <w:tcPr>
            <w:tcW w:w="5000" w:type="pct"/>
            <w:gridSpan w:val="4"/>
            <w:shd w:val="clear" w:color="auto" w:fill="EAF1DD"/>
            <w:vAlign w:val="center"/>
          </w:tcPr>
          <w:p w14:paraId="3A1FAA6B" w14:textId="77777777" w:rsidR="00663F21" w:rsidRPr="007A4604" w:rsidRDefault="007A4604" w:rsidP="00663F21">
            <w:pPr>
              <w:spacing w:line="360" w:lineRule="auto"/>
              <w:rPr>
                <w:b/>
                <w:bCs/>
              </w:rPr>
            </w:pPr>
            <w:r>
              <w:rPr>
                <w:b/>
                <w:bCs/>
              </w:rPr>
              <w:t>TYPE OF STANDARD OPERATING PROCEDURE</w:t>
            </w:r>
          </w:p>
        </w:tc>
      </w:tr>
      <w:tr w:rsidR="007A4604" w:rsidRPr="00663F21" w14:paraId="4E8BFDC1" w14:textId="77777777" w:rsidTr="007A4604">
        <w:trPr>
          <w:trHeight w:val="360"/>
          <w:jc w:val="center"/>
        </w:trPr>
        <w:tc>
          <w:tcPr>
            <w:tcW w:w="5000" w:type="pct"/>
            <w:gridSpan w:val="4"/>
            <w:shd w:val="clear" w:color="auto" w:fill="FFFFFF" w:themeFill="background1"/>
            <w:vAlign w:val="center"/>
          </w:tcPr>
          <w:p w14:paraId="18E0FCA9" w14:textId="77777777" w:rsidR="007A4604" w:rsidRPr="007A4604" w:rsidRDefault="007A4604" w:rsidP="007A4604">
            <w:pPr>
              <w:spacing w:line="360" w:lineRule="auto"/>
              <w:rPr>
                <w:bCs/>
              </w:rPr>
            </w:pPr>
            <w:r w:rsidRPr="007A4604">
              <w:rPr>
                <w:bCs/>
              </w:rPr>
              <w:t>Indicate which type of Standard Operating Procedure applies</w:t>
            </w:r>
          </w:p>
          <w:p w14:paraId="0A49A30F" w14:textId="77777777" w:rsidR="007A4604" w:rsidRPr="00663F21" w:rsidRDefault="007F6046" w:rsidP="007A4604">
            <w:pPr>
              <w:spacing w:line="360" w:lineRule="auto"/>
            </w:pPr>
            <w:sdt>
              <w:sdtPr>
                <w:id w:val="-1784568400"/>
                <w14:checkbox>
                  <w14:checked w14:val="0"/>
                  <w14:checkedState w14:val="2612" w14:font="MS Gothic"/>
                  <w14:uncheckedState w14:val="2610" w14:font="MS Gothic"/>
                </w14:checkbox>
              </w:sdtPr>
              <w:sdtEndPr/>
              <w:sdtContent>
                <w:r w:rsidR="007A4604">
                  <w:rPr>
                    <w:rFonts w:ascii="MS Gothic" w:eastAsia="MS Gothic" w:hAnsi="MS Gothic" w:hint="eastAsia"/>
                  </w:rPr>
                  <w:t>☐</w:t>
                </w:r>
              </w:sdtContent>
            </w:sdt>
            <w:r w:rsidR="007A4604" w:rsidRPr="00663F21">
              <w:t xml:space="preserve"> Specific Process or Equipment </w:t>
            </w:r>
          </w:p>
          <w:p w14:paraId="46012AC0" w14:textId="77777777" w:rsidR="007A4604" w:rsidRPr="00663F21" w:rsidRDefault="007F6046" w:rsidP="007A4604">
            <w:pPr>
              <w:spacing w:line="360" w:lineRule="auto"/>
            </w:pPr>
            <w:sdt>
              <w:sdtPr>
                <w:id w:val="-1435515132"/>
                <w14:checkbox>
                  <w14:checked w14:val="1"/>
                  <w14:checkedState w14:val="2612" w14:font="MS Gothic"/>
                  <w14:uncheckedState w14:val="2610" w14:font="MS Gothic"/>
                </w14:checkbox>
              </w:sdtPr>
              <w:sdtEndPr/>
              <w:sdtContent>
                <w:r w:rsidR="007A4604">
                  <w:rPr>
                    <w:rFonts w:ascii="MS Gothic" w:eastAsia="MS Gothic" w:hAnsi="MS Gothic" w:hint="eastAsia"/>
                  </w:rPr>
                  <w:t>☒</w:t>
                </w:r>
              </w:sdtContent>
            </w:sdt>
            <w:r w:rsidR="007A4604" w:rsidRPr="00663F21">
              <w:t xml:space="preserve"> Specific Hazardous Chemical</w:t>
            </w:r>
          </w:p>
          <w:p w14:paraId="35D1D959" w14:textId="77777777" w:rsidR="007A4604" w:rsidRPr="00663F21" w:rsidRDefault="007F6046" w:rsidP="007A4604">
            <w:pPr>
              <w:spacing w:line="360" w:lineRule="auto"/>
              <w:rPr>
                <w:b/>
                <w:bCs/>
              </w:rPr>
            </w:pPr>
            <w:sdt>
              <w:sdtPr>
                <w:id w:val="1234509197"/>
                <w14:checkbox>
                  <w14:checked w14:val="0"/>
                  <w14:checkedState w14:val="2612" w14:font="MS Gothic"/>
                  <w14:uncheckedState w14:val="2610" w14:font="MS Gothic"/>
                </w14:checkbox>
              </w:sdtPr>
              <w:sdtEndPr/>
              <w:sdtContent>
                <w:r w:rsidR="007A4604" w:rsidRPr="00663F21">
                  <w:rPr>
                    <w:rFonts w:ascii="Segoe UI Symbol" w:hAnsi="Segoe UI Symbol" w:cs="Segoe UI Symbol"/>
                  </w:rPr>
                  <w:t>☐</w:t>
                </w:r>
              </w:sdtContent>
            </w:sdt>
            <w:r w:rsidR="007A4604" w:rsidRPr="00663F21">
              <w:t xml:space="preserve"> Hazard Class for a Group of Chemicals</w:t>
            </w:r>
          </w:p>
        </w:tc>
      </w:tr>
      <w:tr w:rsidR="007A4604" w:rsidRPr="00663F21" w14:paraId="742F253E" w14:textId="77777777" w:rsidTr="00DD259D">
        <w:trPr>
          <w:trHeight w:val="360"/>
          <w:jc w:val="center"/>
        </w:trPr>
        <w:tc>
          <w:tcPr>
            <w:tcW w:w="5000" w:type="pct"/>
            <w:gridSpan w:val="4"/>
            <w:shd w:val="clear" w:color="auto" w:fill="EAF1DD"/>
            <w:vAlign w:val="center"/>
          </w:tcPr>
          <w:p w14:paraId="6B92A775" w14:textId="77777777" w:rsidR="007A4604" w:rsidRPr="007A4604" w:rsidRDefault="007A4604" w:rsidP="00663F21">
            <w:pPr>
              <w:spacing w:line="360" w:lineRule="auto"/>
              <w:rPr>
                <w:b/>
                <w:bCs/>
              </w:rPr>
            </w:pPr>
            <w:r>
              <w:rPr>
                <w:b/>
                <w:bCs/>
              </w:rPr>
              <w:t>DESCRIBE PROCESS/EQUIPMENT, HAZARDOUS CHEMICAL or HAZARD CLASS</w:t>
            </w:r>
          </w:p>
        </w:tc>
      </w:tr>
      <w:tr w:rsidR="007A4604" w:rsidRPr="00663F21" w14:paraId="620BB1E7" w14:textId="77777777" w:rsidTr="007A4604">
        <w:trPr>
          <w:trHeight w:val="360"/>
          <w:jc w:val="center"/>
        </w:trPr>
        <w:tc>
          <w:tcPr>
            <w:tcW w:w="5000" w:type="pct"/>
            <w:gridSpan w:val="4"/>
            <w:shd w:val="clear" w:color="auto" w:fill="FFFFFF" w:themeFill="background1"/>
            <w:vAlign w:val="center"/>
          </w:tcPr>
          <w:p w14:paraId="24A6C5E7" w14:textId="77777777" w:rsidR="007A4604" w:rsidRDefault="007A4604" w:rsidP="007A4604">
            <w:pPr>
              <w:spacing w:line="360" w:lineRule="auto"/>
              <w:ind w:right="901"/>
              <w:rPr>
                <w:rStyle w:val="Hyperlink"/>
                <w:rFonts w:ascii="Segoe UI" w:hAnsi="Segoe UI" w:cs="Segoe UI"/>
                <w:color w:val="auto"/>
                <w:sz w:val="18"/>
                <w:szCs w:val="18"/>
                <w:u w:val="none"/>
                <w:shd w:val="clear" w:color="auto" w:fill="FFFFFF"/>
                <w:vertAlign w:val="subscript"/>
              </w:rPr>
            </w:pPr>
            <w:r w:rsidRPr="00502865">
              <w:rPr>
                <w:b/>
              </w:rPr>
              <w:t>Ethidium Bromide</w:t>
            </w:r>
            <w:r>
              <w:rPr>
                <w:b/>
              </w:rPr>
              <w:t xml:space="preserve"> </w:t>
            </w:r>
            <w:r>
              <w:t xml:space="preserve">(EtBr), Homidium Bromide, </w:t>
            </w:r>
            <w:proofErr w:type="spellStart"/>
            <w:r>
              <w:t>Dromilac</w:t>
            </w:r>
            <w:proofErr w:type="spellEnd"/>
            <w:r>
              <w:t xml:space="preserve">, </w:t>
            </w:r>
            <w:hyperlink r:id="rId7" w:history="1">
              <w:r w:rsidRPr="00502865">
                <w:rPr>
                  <w:rStyle w:val="Hyperlink"/>
                  <w:rFonts w:ascii="Segoe UI" w:hAnsi="Segoe UI" w:cs="Segoe UI"/>
                  <w:color w:val="auto"/>
                  <w:sz w:val="21"/>
                  <w:szCs w:val="21"/>
                  <w:u w:val="none"/>
                  <w:shd w:val="clear" w:color="auto" w:fill="FFFFFF"/>
                </w:rPr>
                <w:t>3,8-Diamino-5-ethyl-6-</w:t>
              </w:r>
              <w:r>
                <w:rPr>
                  <w:rStyle w:val="Hyperlink"/>
                  <w:rFonts w:ascii="Segoe UI" w:hAnsi="Segoe UI" w:cs="Segoe UI"/>
                  <w:color w:val="auto"/>
                  <w:sz w:val="21"/>
                  <w:szCs w:val="21"/>
                  <w:u w:val="none"/>
                  <w:shd w:val="clear" w:color="auto" w:fill="FFFFFF"/>
                </w:rPr>
                <w:t>p</w:t>
              </w:r>
              <w:r w:rsidRPr="00502865">
                <w:rPr>
                  <w:rStyle w:val="Hyperlink"/>
                  <w:rFonts w:ascii="Segoe UI" w:hAnsi="Segoe UI" w:cs="Segoe UI"/>
                  <w:color w:val="auto"/>
                  <w:sz w:val="21"/>
                  <w:szCs w:val="21"/>
                  <w:u w:val="none"/>
                  <w:shd w:val="clear" w:color="auto" w:fill="FFFFFF"/>
                </w:rPr>
                <w:t>henylphenanthridinium bromide</w:t>
              </w:r>
            </w:hyperlink>
            <w:r>
              <w:t>,</w:t>
            </w:r>
            <w:r w:rsidRPr="00502865">
              <w:t xml:space="preserve"> </w:t>
            </w:r>
            <w:hyperlink r:id="rId8" w:history="1">
              <w:r w:rsidRPr="00502865">
                <w:rPr>
                  <w:rStyle w:val="Hyperlink"/>
                  <w:rFonts w:ascii="Segoe UI" w:hAnsi="Segoe UI" w:cs="Segoe UI"/>
                  <w:color w:val="auto"/>
                  <w:sz w:val="21"/>
                  <w:szCs w:val="21"/>
                  <w:u w:val="none"/>
                  <w:shd w:val="clear" w:color="auto" w:fill="FFFFFF"/>
                </w:rPr>
                <w:t>2,7-Diamino-10-ethyl-9-phenylphenanthridinium bromide</w:t>
              </w:r>
            </w:hyperlink>
            <w:r>
              <w:t xml:space="preserve">, </w:t>
            </w:r>
            <w:hyperlink r:id="rId9" w:anchor="query=C21H20BrN3" w:tooltip="Find all compounds that have this formula" w:history="1">
              <w:r w:rsidRPr="00E97B25">
                <w:rPr>
                  <w:rStyle w:val="Hyperlink"/>
                  <w:rFonts w:ascii="Segoe UI" w:hAnsi="Segoe UI" w:cs="Segoe UI"/>
                  <w:color w:val="auto"/>
                  <w:u w:val="none"/>
                  <w:shd w:val="clear" w:color="auto" w:fill="FFFFFF"/>
                </w:rPr>
                <w:t>C</w:t>
              </w:r>
              <w:r w:rsidRPr="00E97B25">
                <w:rPr>
                  <w:rStyle w:val="Hyperlink"/>
                  <w:rFonts w:ascii="Segoe UI" w:hAnsi="Segoe UI" w:cs="Segoe UI"/>
                  <w:color w:val="auto"/>
                  <w:sz w:val="18"/>
                  <w:szCs w:val="18"/>
                  <w:u w:val="none"/>
                  <w:shd w:val="clear" w:color="auto" w:fill="FFFFFF"/>
                  <w:vertAlign w:val="subscript"/>
                </w:rPr>
                <w:t>21</w:t>
              </w:r>
              <w:r w:rsidRPr="00E97B25">
                <w:rPr>
                  <w:rStyle w:val="Hyperlink"/>
                  <w:rFonts w:ascii="Segoe UI" w:hAnsi="Segoe UI" w:cs="Segoe UI"/>
                  <w:color w:val="auto"/>
                  <w:u w:val="none"/>
                  <w:shd w:val="clear" w:color="auto" w:fill="FFFFFF"/>
                </w:rPr>
                <w:t>H</w:t>
              </w:r>
              <w:r w:rsidRPr="00E97B25">
                <w:rPr>
                  <w:rStyle w:val="Hyperlink"/>
                  <w:rFonts w:ascii="Segoe UI" w:hAnsi="Segoe UI" w:cs="Segoe UI"/>
                  <w:color w:val="auto"/>
                  <w:sz w:val="18"/>
                  <w:szCs w:val="18"/>
                  <w:u w:val="none"/>
                  <w:shd w:val="clear" w:color="auto" w:fill="FFFFFF"/>
                  <w:vertAlign w:val="subscript"/>
                </w:rPr>
                <w:t>20</w:t>
              </w:r>
              <w:r w:rsidRPr="00E97B25">
                <w:rPr>
                  <w:rStyle w:val="Hyperlink"/>
                  <w:rFonts w:ascii="Segoe UI" w:hAnsi="Segoe UI" w:cs="Segoe UI"/>
                  <w:color w:val="auto"/>
                  <w:u w:val="none"/>
                  <w:shd w:val="clear" w:color="auto" w:fill="FFFFFF"/>
                </w:rPr>
                <w:t>BrN</w:t>
              </w:r>
              <w:r w:rsidRPr="00E97B25">
                <w:rPr>
                  <w:rStyle w:val="Hyperlink"/>
                  <w:rFonts w:ascii="Segoe UI" w:hAnsi="Segoe UI" w:cs="Segoe UI"/>
                  <w:color w:val="auto"/>
                  <w:sz w:val="18"/>
                  <w:szCs w:val="18"/>
                  <w:u w:val="none"/>
                  <w:shd w:val="clear" w:color="auto" w:fill="FFFFFF"/>
                  <w:vertAlign w:val="subscript"/>
                </w:rPr>
                <w:t>3</w:t>
              </w:r>
            </w:hyperlink>
          </w:p>
          <w:p w14:paraId="4FB4B189" w14:textId="40743A69" w:rsidR="0023472D" w:rsidRPr="007A4604" w:rsidRDefault="0023472D" w:rsidP="0023472D">
            <w:pPr>
              <w:spacing w:line="360" w:lineRule="auto"/>
              <w:ind w:right="901"/>
            </w:pPr>
            <w:r>
              <w:t xml:space="preserve">Ethidium bromide is an intercalating agent commonly used as a </w:t>
            </w:r>
            <w:r w:rsidR="009C32D3">
              <w:t xml:space="preserve">non-radioactive </w:t>
            </w:r>
            <w:r>
              <w:t>DNA stain to identify and visualize nucleic bands in electrophoresis and perform other methods of nucleic acid separation. Solutions of ethidium bromide fluoresce with a reddish-brown or orange color when exposed to ultraviolet (UV) light.</w:t>
            </w:r>
          </w:p>
        </w:tc>
      </w:tr>
      <w:tr w:rsidR="007A4604" w:rsidRPr="00663F21" w14:paraId="3768048C" w14:textId="77777777" w:rsidTr="00DD259D">
        <w:trPr>
          <w:trHeight w:val="360"/>
          <w:jc w:val="center"/>
        </w:trPr>
        <w:tc>
          <w:tcPr>
            <w:tcW w:w="5000" w:type="pct"/>
            <w:gridSpan w:val="4"/>
            <w:shd w:val="clear" w:color="auto" w:fill="EAF1DD"/>
            <w:vAlign w:val="center"/>
          </w:tcPr>
          <w:p w14:paraId="75B4E2A7" w14:textId="77777777" w:rsidR="007A4604" w:rsidRPr="00663F21" w:rsidRDefault="007A4604" w:rsidP="00663F21">
            <w:pPr>
              <w:spacing w:line="360" w:lineRule="auto"/>
              <w:rPr>
                <w:b/>
                <w:bCs/>
              </w:rPr>
            </w:pPr>
            <w:r w:rsidRPr="00663F21">
              <w:rPr>
                <w:b/>
                <w:bCs/>
              </w:rPr>
              <w:t>HAZARD SUMMARY</w:t>
            </w:r>
          </w:p>
        </w:tc>
      </w:tr>
      <w:tr w:rsidR="00663F21" w:rsidRPr="00663F21" w14:paraId="4ACD3020" w14:textId="77777777" w:rsidTr="00DD259D">
        <w:trPr>
          <w:trHeight w:val="1391"/>
          <w:jc w:val="center"/>
        </w:trPr>
        <w:tc>
          <w:tcPr>
            <w:tcW w:w="5000" w:type="pct"/>
            <w:gridSpan w:val="4"/>
          </w:tcPr>
          <w:p w14:paraId="2C834DA5" w14:textId="77777777" w:rsidR="00E97B25" w:rsidRPr="00B37DAD" w:rsidRDefault="00E97B25" w:rsidP="00E97B25">
            <w:pPr>
              <w:rPr>
                <w:rFonts w:cstheme="minorHAnsi"/>
                <w:kern w:val="16"/>
              </w:rPr>
            </w:pPr>
          </w:p>
          <w:p w14:paraId="4446842A" w14:textId="77777777" w:rsidR="00AA5222" w:rsidRPr="0023472D" w:rsidRDefault="00AA5222" w:rsidP="00027518">
            <w:pPr>
              <w:spacing w:after="120" w:line="360" w:lineRule="auto"/>
              <w:rPr>
                <w:rFonts w:cstheme="minorHAnsi"/>
              </w:rPr>
            </w:pPr>
            <w:r w:rsidRPr="00CF1373">
              <w:rPr>
                <w:rFonts w:cstheme="minorHAnsi"/>
              </w:rPr>
              <w:t>The powder form is considered an irritant to the upper respiratory trac</w:t>
            </w:r>
            <w:r w:rsidR="00367A44" w:rsidRPr="0023472D">
              <w:rPr>
                <w:rFonts w:cstheme="minorHAnsi"/>
              </w:rPr>
              <w:t>t</w:t>
            </w:r>
            <w:r w:rsidRPr="0023472D">
              <w:rPr>
                <w:rFonts w:cstheme="minorHAnsi"/>
              </w:rPr>
              <w:t>, eyes and skin. Ethidium bromide is strongly mutagenic, causing living cell mutations. Even though there is no evidence at this time of human carcinogenicity or teratogenicity, this material should be considered a possible carcinogen or teratogen.</w:t>
            </w:r>
          </w:p>
          <w:p w14:paraId="60491533" w14:textId="27568110" w:rsidR="00AA5222" w:rsidRPr="00CF1373" w:rsidRDefault="00AA5222" w:rsidP="00027518">
            <w:pPr>
              <w:spacing w:line="360" w:lineRule="auto"/>
              <w:rPr>
                <w:rFonts w:cstheme="minorHAnsi"/>
              </w:rPr>
            </w:pPr>
            <w:proofErr w:type="spellStart"/>
            <w:r w:rsidRPr="0023472D">
              <w:rPr>
                <w:rFonts w:cstheme="minorHAnsi"/>
              </w:rPr>
              <w:t>SybrSafe</w:t>
            </w:r>
            <w:proofErr w:type="spellEnd"/>
            <w:r w:rsidRPr="0023472D">
              <w:rPr>
                <w:rFonts w:cstheme="minorHAnsi"/>
              </w:rPr>
              <w:t xml:space="preserve"> is a safer alternative to ethidium bromide. While </w:t>
            </w:r>
            <w:proofErr w:type="spellStart"/>
            <w:r w:rsidR="004B118E" w:rsidRPr="0023472D">
              <w:rPr>
                <w:rFonts w:cstheme="minorHAnsi"/>
              </w:rPr>
              <w:t>SybrSafe</w:t>
            </w:r>
            <w:proofErr w:type="spellEnd"/>
            <w:r w:rsidR="004B118E" w:rsidRPr="0023472D">
              <w:rPr>
                <w:rFonts w:cstheme="minorHAnsi"/>
              </w:rPr>
              <w:t xml:space="preserve"> </w:t>
            </w:r>
            <w:r w:rsidRPr="0023472D">
              <w:rPr>
                <w:rFonts w:cstheme="minorHAnsi"/>
              </w:rPr>
              <w:t>should be handled and disposed of</w:t>
            </w:r>
            <w:r w:rsidR="004B118E" w:rsidRPr="0023472D">
              <w:rPr>
                <w:rFonts w:cstheme="minorHAnsi"/>
              </w:rPr>
              <w:t xml:space="preserve"> the same</w:t>
            </w:r>
            <w:r w:rsidRPr="00CF1373">
              <w:rPr>
                <w:rFonts w:cstheme="minorHAnsi"/>
              </w:rPr>
              <w:t xml:space="preserve"> as ethidium bromide, it is somewhat less mutagenic and therefore safer to handle.</w:t>
            </w:r>
          </w:p>
          <w:p w14:paraId="6EBF2C7A" w14:textId="77777777" w:rsidR="002E45EA" w:rsidRPr="00B37DAD" w:rsidRDefault="002E45EA" w:rsidP="00AA5222">
            <w:pPr>
              <w:rPr>
                <w:rFonts w:cstheme="minorHAnsi"/>
                <w:kern w:val="16"/>
              </w:rPr>
            </w:pPr>
          </w:p>
          <w:p w14:paraId="371A3430" w14:textId="77777777" w:rsidR="00E97B25" w:rsidRPr="00B37DAD" w:rsidRDefault="002E45EA" w:rsidP="00E97B25">
            <w:pPr>
              <w:rPr>
                <w:rFonts w:cstheme="minorHAnsi"/>
                <w:kern w:val="16"/>
              </w:rPr>
            </w:pPr>
            <w:r w:rsidRPr="00B37DAD">
              <w:rPr>
                <w:rFonts w:cstheme="minorHAnsi"/>
                <w:kern w:val="16"/>
              </w:rPr>
              <w:t>Acute hazards:</w:t>
            </w:r>
          </w:p>
          <w:p w14:paraId="0350F6A0" w14:textId="77777777" w:rsidR="00E97B25" w:rsidRPr="00B37DAD" w:rsidRDefault="00E97B25" w:rsidP="00E97B25">
            <w:pPr>
              <w:rPr>
                <w:rFonts w:cstheme="minorHAnsi"/>
                <w:b/>
              </w:rPr>
            </w:pPr>
          </w:p>
          <w:p w14:paraId="5411FBCA" w14:textId="071AC3C8" w:rsidR="00663F21" w:rsidRPr="0023472D" w:rsidRDefault="002E45EA" w:rsidP="00663F21">
            <w:pPr>
              <w:spacing w:line="360" w:lineRule="auto"/>
              <w:rPr>
                <w:rFonts w:cstheme="minorHAnsi"/>
              </w:rPr>
            </w:pPr>
            <w:r w:rsidRPr="00CF1373">
              <w:rPr>
                <w:rFonts w:cstheme="minorHAnsi"/>
              </w:rPr>
              <w:t>Harmful if swallowed</w:t>
            </w:r>
            <w:r w:rsidR="006647E8">
              <w:rPr>
                <w:rFonts w:cstheme="minorHAnsi"/>
              </w:rPr>
              <w:t xml:space="preserve"> or absorbed through skin</w:t>
            </w:r>
            <w:r w:rsidRPr="00CF1373">
              <w:rPr>
                <w:rFonts w:cstheme="minorHAnsi"/>
              </w:rPr>
              <w:t xml:space="preserve">, </w:t>
            </w:r>
            <w:r w:rsidR="004B118E" w:rsidRPr="0023472D">
              <w:rPr>
                <w:rFonts w:cstheme="minorHAnsi"/>
              </w:rPr>
              <w:t xml:space="preserve">May be fatal </w:t>
            </w:r>
            <w:r w:rsidRPr="0023472D">
              <w:rPr>
                <w:rFonts w:cstheme="minorHAnsi"/>
              </w:rPr>
              <w:t>if inhaled, suspected of causing genetic defects.</w:t>
            </w:r>
          </w:p>
          <w:p w14:paraId="50F55FE8" w14:textId="77777777" w:rsidR="002E45EA" w:rsidRPr="0023472D" w:rsidRDefault="002E45EA" w:rsidP="00663F21">
            <w:pPr>
              <w:spacing w:line="360" w:lineRule="auto"/>
              <w:rPr>
                <w:rFonts w:cstheme="minorHAnsi"/>
              </w:rPr>
            </w:pPr>
          </w:p>
          <w:p w14:paraId="6B61B8B2" w14:textId="06A2B637" w:rsidR="00207326" w:rsidRPr="00207326" w:rsidRDefault="002E45EA" w:rsidP="00663F21">
            <w:pPr>
              <w:spacing w:line="360" w:lineRule="auto"/>
              <w:rPr>
                <w:rFonts w:cstheme="minorHAnsi"/>
              </w:rPr>
            </w:pPr>
            <w:r w:rsidRPr="00207326">
              <w:rPr>
                <w:rFonts w:cstheme="minorHAnsi"/>
                <w:b/>
                <w:u w:val="single"/>
              </w:rPr>
              <w:lastRenderedPageBreak/>
              <w:t>Inhalation:</w:t>
            </w:r>
            <w:r w:rsidRPr="00207326">
              <w:rPr>
                <w:rFonts w:cstheme="minorHAnsi"/>
              </w:rPr>
              <w:t xml:space="preserve"> If breathed in, move person into fresh air. If not breathing, give artificial respiration. Consult a physician. </w:t>
            </w:r>
          </w:p>
          <w:p w14:paraId="2712231F" w14:textId="620FFA06" w:rsidR="002E45EA" w:rsidRPr="00207326" w:rsidRDefault="002E45EA" w:rsidP="00663F21">
            <w:pPr>
              <w:spacing w:line="360" w:lineRule="auto"/>
              <w:rPr>
                <w:rFonts w:cstheme="minorHAnsi"/>
              </w:rPr>
            </w:pPr>
            <w:r w:rsidRPr="00207326">
              <w:rPr>
                <w:rFonts w:cstheme="minorHAnsi"/>
                <w:b/>
                <w:u w:val="single"/>
              </w:rPr>
              <w:t xml:space="preserve">Skin contact: </w:t>
            </w:r>
            <w:r w:rsidRPr="00207326">
              <w:rPr>
                <w:rFonts w:cstheme="minorHAnsi"/>
              </w:rPr>
              <w:t xml:space="preserve"> Wash off with soap and plenty of water</w:t>
            </w:r>
            <w:r w:rsidR="00207326">
              <w:rPr>
                <w:rFonts w:cstheme="minorHAnsi"/>
              </w:rPr>
              <w:t xml:space="preserve"> for at least 15 minutes</w:t>
            </w:r>
            <w:r w:rsidRPr="00207326">
              <w:rPr>
                <w:rFonts w:cstheme="minorHAnsi"/>
              </w:rPr>
              <w:t xml:space="preserve">. Take victim immediately to hospital. Consult a physician. </w:t>
            </w:r>
          </w:p>
          <w:p w14:paraId="7DDA36FF" w14:textId="296562E6" w:rsidR="002E45EA" w:rsidRPr="00207326" w:rsidRDefault="002E45EA" w:rsidP="00663F21">
            <w:pPr>
              <w:spacing w:line="360" w:lineRule="auto"/>
              <w:rPr>
                <w:rFonts w:cstheme="minorHAnsi"/>
              </w:rPr>
            </w:pPr>
            <w:r w:rsidRPr="00207326">
              <w:rPr>
                <w:rFonts w:cstheme="minorHAnsi"/>
                <w:b/>
                <w:u w:val="single"/>
              </w:rPr>
              <w:t>Eye contact:</w:t>
            </w:r>
            <w:r w:rsidRPr="00207326">
              <w:rPr>
                <w:rFonts w:cstheme="minorHAnsi"/>
              </w:rPr>
              <w:t xml:space="preserve"> Flush eyes with water </w:t>
            </w:r>
            <w:r w:rsidR="00207326">
              <w:rPr>
                <w:rFonts w:cstheme="minorHAnsi"/>
              </w:rPr>
              <w:t>for at least 15 minutes</w:t>
            </w:r>
            <w:r w:rsidRPr="00207326">
              <w:rPr>
                <w:rFonts w:cstheme="minorHAnsi"/>
              </w:rPr>
              <w:t xml:space="preserve">. </w:t>
            </w:r>
            <w:r w:rsidR="00207326">
              <w:rPr>
                <w:rFonts w:cstheme="minorHAnsi"/>
              </w:rPr>
              <w:t>Consult a physician.</w:t>
            </w:r>
          </w:p>
          <w:p w14:paraId="377CD391" w14:textId="33669A67" w:rsidR="00663F21" w:rsidRPr="00207326" w:rsidRDefault="002E45EA" w:rsidP="00BF2CAA">
            <w:pPr>
              <w:spacing w:line="360" w:lineRule="auto"/>
              <w:rPr>
                <w:rFonts w:cstheme="minorHAnsi"/>
              </w:rPr>
            </w:pPr>
            <w:r w:rsidRPr="008A4174">
              <w:rPr>
                <w:rFonts w:cstheme="minorHAnsi"/>
                <w:b/>
                <w:u w:val="single"/>
              </w:rPr>
              <w:t>If swallowed</w:t>
            </w:r>
            <w:r w:rsidRPr="008A4174">
              <w:rPr>
                <w:rFonts w:cstheme="minorHAnsi"/>
              </w:rPr>
              <w:t xml:space="preserve">: </w:t>
            </w:r>
            <w:r w:rsidR="00207326">
              <w:rPr>
                <w:rFonts w:cstheme="minorHAnsi"/>
              </w:rPr>
              <w:t xml:space="preserve">Induce vomiting. Give large quantities of water or milk. </w:t>
            </w:r>
            <w:r w:rsidRPr="00207326">
              <w:rPr>
                <w:rFonts w:cstheme="minorHAnsi"/>
              </w:rPr>
              <w:t>Never give anything by mouth to an unconscious person. Rinse mouth with water. Consult a physician</w:t>
            </w:r>
            <w:r w:rsidR="00207326">
              <w:rPr>
                <w:rFonts w:cstheme="minorHAnsi"/>
              </w:rPr>
              <w:t>.</w:t>
            </w:r>
          </w:p>
        </w:tc>
      </w:tr>
      <w:tr w:rsidR="00663F21" w:rsidRPr="00663F21" w14:paraId="1795DC23" w14:textId="77777777" w:rsidTr="00DD259D">
        <w:trPr>
          <w:trHeight w:val="360"/>
          <w:jc w:val="center"/>
        </w:trPr>
        <w:tc>
          <w:tcPr>
            <w:tcW w:w="5000" w:type="pct"/>
            <w:gridSpan w:val="4"/>
            <w:shd w:val="clear" w:color="auto" w:fill="EAF1DD"/>
            <w:vAlign w:val="center"/>
          </w:tcPr>
          <w:p w14:paraId="3CBC1C48"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151B88D1" w14:textId="77777777" w:rsidTr="00DD259D">
        <w:trPr>
          <w:trHeight w:val="1391"/>
          <w:jc w:val="center"/>
        </w:trPr>
        <w:tc>
          <w:tcPr>
            <w:tcW w:w="5000" w:type="pct"/>
            <w:gridSpan w:val="4"/>
          </w:tcPr>
          <w:p w14:paraId="6B2AE65B" w14:textId="77777777" w:rsidR="00663F21" w:rsidRPr="002E45EA" w:rsidRDefault="002E45EA" w:rsidP="00663F21">
            <w:pPr>
              <w:spacing w:line="360" w:lineRule="auto"/>
              <w:rPr>
                <w:b/>
                <w:u w:val="single"/>
              </w:rPr>
            </w:pPr>
            <w:r w:rsidRPr="002E45EA">
              <w:rPr>
                <w:b/>
                <w:u w:val="single"/>
              </w:rPr>
              <w:t>Precautions:</w:t>
            </w:r>
          </w:p>
          <w:p w14:paraId="67D42160" w14:textId="32560794" w:rsidR="002E45EA" w:rsidRDefault="002E45EA" w:rsidP="00663F21">
            <w:pPr>
              <w:spacing w:line="360" w:lineRule="auto"/>
            </w:pPr>
            <w:r>
              <w:t>Avoid contact with skin and eyes. Avoid formation of dust and aerosols. Further processing of solid materials may result in the formation of combustible dusts. The potential for combustible dust formation should be taken into consideration before additional processing occurs. Provide appropriate exhaust ventilation at places where dust is formed.</w:t>
            </w:r>
            <w:r w:rsidR="00207326">
              <w:t xml:space="preserve">  Keep away from flammable vapors and oxidizers.</w:t>
            </w:r>
          </w:p>
          <w:p w14:paraId="50114481" w14:textId="77777777" w:rsidR="002E45EA" w:rsidRDefault="002E45EA" w:rsidP="00663F21">
            <w:pPr>
              <w:spacing w:line="360" w:lineRule="auto"/>
              <w:rPr>
                <w:b/>
                <w:u w:val="single"/>
                <w:lang w:val="en"/>
              </w:rPr>
            </w:pPr>
            <w:r>
              <w:rPr>
                <w:b/>
                <w:u w:val="single"/>
                <w:lang w:val="en"/>
              </w:rPr>
              <w:t>Storage:</w:t>
            </w:r>
          </w:p>
          <w:p w14:paraId="417DE088" w14:textId="0DA37C5B" w:rsidR="00663F21" w:rsidRPr="00663F21" w:rsidRDefault="002E45EA" w:rsidP="004B118E">
            <w:pPr>
              <w:spacing w:line="360" w:lineRule="auto"/>
              <w:rPr>
                <w:lang w:val="en"/>
              </w:rPr>
            </w:pPr>
            <w:r>
              <w:t xml:space="preserve">Keep container tightly closed in a dry and well-ventilated place. </w:t>
            </w:r>
          </w:p>
        </w:tc>
      </w:tr>
      <w:tr w:rsidR="00663F21" w:rsidRPr="00663F21" w14:paraId="6176333C" w14:textId="77777777" w:rsidTr="00DD259D">
        <w:trPr>
          <w:trHeight w:val="360"/>
          <w:jc w:val="center"/>
        </w:trPr>
        <w:tc>
          <w:tcPr>
            <w:tcW w:w="5000" w:type="pct"/>
            <w:gridSpan w:val="4"/>
            <w:shd w:val="clear" w:color="auto" w:fill="EAF1DD"/>
            <w:vAlign w:val="center"/>
          </w:tcPr>
          <w:p w14:paraId="5C5C715F" w14:textId="77777777" w:rsidR="00663F21" w:rsidRPr="00663F21" w:rsidRDefault="00663F21" w:rsidP="00663F21">
            <w:pPr>
              <w:spacing w:line="360" w:lineRule="auto"/>
              <w:rPr>
                <w:b/>
              </w:rPr>
            </w:pPr>
            <w:r w:rsidRPr="00663F21">
              <w:rPr>
                <w:b/>
              </w:rPr>
              <w:t>ENGINEERING AND VENTILATION CONTROLS</w:t>
            </w:r>
          </w:p>
        </w:tc>
      </w:tr>
      <w:tr w:rsidR="00663F21" w:rsidRPr="00663F21" w14:paraId="3006BCC8" w14:textId="77777777" w:rsidTr="00DD259D">
        <w:trPr>
          <w:trHeight w:val="1389"/>
          <w:jc w:val="center"/>
        </w:trPr>
        <w:tc>
          <w:tcPr>
            <w:tcW w:w="5000" w:type="pct"/>
            <w:gridSpan w:val="4"/>
          </w:tcPr>
          <w:p w14:paraId="0E9869F4" w14:textId="77777777" w:rsidR="00663F21" w:rsidRDefault="00A7341E" w:rsidP="00A60D96">
            <w:pPr>
              <w:spacing w:line="360" w:lineRule="auto"/>
            </w:pPr>
            <w:r>
              <w:t>Avoid contact with skin, eyes and clothing. Wash hands before breaks and immediately after handling the product.</w:t>
            </w:r>
          </w:p>
          <w:p w14:paraId="0825715D" w14:textId="7C75881E" w:rsidR="00A7341E" w:rsidRPr="00027518" w:rsidRDefault="00A7341E" w:rsidP="00027518">
            <w:pPr>
              <w:pStyle w:val="ListParagraph"/>
              <w:shd w:val="clear" w:color="auto" w:fill="FFFFFF"/>
              <w:spacing w:after="0" w:line="360" w:lineRule="auto"/>
              <w:ind w:left="0"/>
              <w:outlineLvl w:val="1"/>
              <w:rPr>
                <w:rFonts w:asciiTheme="minorHAnsi" w:hAnsiTheme="minorHAnsi" w:cstheme="minorHAnsi"/>
              </w:rPr>
            </w:pPr>
            <w:r w:rsidRPr="00027518">
              <w:rPr>
                <w:rFonts w:asciiTheme="minorHAnsi" w:hAnsiTheme="minorHAnsi" w:cstheme="minorHAnsi"/>
              </w:rPr>
              <w:t>Handling processes should be designed to minimize the potential for splash, splatter, or other likely scenarios for accidental contact.</w:t>
            </w:r>
            <w:r w:rsidRPr="00027518">
              <w:rPr>
                <w:rFonts w:asciiTheme="minorHAnsi" w:hAnsiTheme="minorHAnsi" w:cstheme="minorHAnsi"/>
                <w:i/>
              </w:rPr>
              <w:t xml:space="preserve"> </w:t>
            </w:r>
            <w:r w:rsidR="00CF1373" w:rsidRPr="00B37DAD">
              <w:rPr>
                <w:rFonts w:asciiTheme="minorHAnsi" w:hAnsiTheme="minorHAnsi" w:cstheme="minorHAnsi"/>
              </w:rPr>
              <w:t>When possible, dispense chemical under a fume hood.</w:t>
            </w:r>
            <w:r w:rsidR="00CF1373">
              <w:rPr>
                <w:rFonts w:ascii="Times New Roman" w:hAnsi="Times New Roman"/>
              </w:rPr>
              <w:t xml:space="preserve">  </w:t>
            </w:r>
            <w:r w:rsidRPr="00027518">
              <w:rPr>
                <w:rFonts w:asciiTheme="minorHAnsi" w:hAnsiTheme="minorHAnsi" w:cstheme="minorHAnsi"/>
              </w:rPr>
              <w:t>The handling of this chemical</w:t>
            </w:r>
            <w:r w:rsidR="00CF1373">
              <w:rPr>
                <w:rFonts w:asciiTheme="minorHAnsi" w:hAnsiTheme="minorHAnsi" w:cstheme="minorHAnsi"/>
              </w:rPr>
              <w:t xml:space="preserve"> in powder form</w:t>
            </w:r>
            <w:r w:rsidRPr="00027518">
              <w:rPr>
                <w:rFonts w:asciiTheme="minorHAnsi" w:hAnsiTheme="minorHAnsi" w:cstheme="minorHAnsi"/>
              </w:rPr>
              <w:t xml:space="preserve"> must be conducted in a fume hood.</w:t>
            </w:r>
          </w:p>
          <w:p w14:paraId="1F7AA759" w14:textId="77777777" w:rsidR="00A7341E" w:rsidRPr="00027518" w:rsidRDefault="00A7341E" w:rsidP="00027518">
            <w:pPr>
              <w:pStyle w:val="ListParagraph"/>
              <w:shd w:val="clear" w:color="auto" w:fill="FFFFFF"/>
              <w:spacing w:after="0" w:line="360" w:lineRule="auto"/>
              <w:ind w:left="0"/>
              <w:outlineLvl w:val="1"/>
              <w:rPr>
                <w:rFonts w:asciiTheme="minorHAnsi" w:hAnsiTheme="minorHAnsi" w:cstheme="minorHAnsi"/>
              </w:rPr>
            </w:pPr>
          </w:p>
          <w:p w14:paraId="3F72BB67" w14:textId="77777777" w:rsidR="00A7341E" w:rsidRPr="00027518" w:rsidRDefault="00A7341E" w:rsidP="00027518">
            <w:pPr>
              <w:pStyle w:val="ListParagraph"/>
              <w:shd w:val="clear" w:color="auto" w:fill="FFFFFF"/>
              <w:spacing w:after="0" w:line="360" w:lineRule="auto"/>
              <w:ind w:left="0"/>
              <w:outlineLvl w:val="1"/>
              <w:rPr>
                <w:rFonts w:asciiTheme="minorHAnsi" w:hAnsiTheme="minorHAnsi" w:cstheme="minorHAnsi"/>
              </w:rPr>
            </w:pPr>
            <w:r w:rsidRPr="00027518">
              <w:rPr>
                <w:rFonts w:asciiTheme="minorHAnsi" w:hAnsiTheme="minorHAnsi" w:cstheme="minorHAnsi"/>
              </w:rPr>
              <w:t xml:space="preserve">Additional engineering/ventilation controls for the handling of this chemical include: </w:t>
            </w:r>
          </w:p>
          <w:p w14:paraId="2F8C2F7E" w14:textId="77777777" w:rsidR="00A7341E" w:rsidRPr="00663F21" w:rsidRDefault="00A7341E" w:rsidP="00BF2CAA">
            <w:pPr>
              <w:pStyle w:val="ListParagraph"/>
              <w:shd w:val="clear" w:color="auto" w:fill="FFFFFF"/>
              <w:spacing w:after="0" w:line="360" w:lineRule="auto"/>
              <w:ind w:left="0"/>
              <w:outlineLvl w:val="1"/>
            </w:pPr>
            <w:r w:rsidRPr="00027518">
              <w:rPr>
                <w:rFonts w:asciiTheme="minorHAnsi" w:hAnsiTheme="minorHAnsi" w:cstheme="minorHAnsi"/>
              </w:rPr>
              <w:t>Provide exhaust ventilation or other engineering controls to keep the airborne concentrations of vapors below their respective threshold limit value. Ensure that eyewash stations and safety showers are proximal to the work-station location.</w:t>
            </w:r>
          </w:p>
        </w:tc>
      </w:tr>
      <w:tr w:rsidR="00663F21" w:rsidRPr="00663F21" w14:paraId="44633D2A" w14:textId="77777777" w:rsidTr="00DD259D">
        <w:trPr>
          <w:trHeight w:val="360"/>
          <w:jc w:val="center"/>
        </w:trPr>
        <w:tc>
          <w:tcPr>
            <w:tcW w:w="5000" w:type="pct"/>
            <w:gridSpan w:val="4"/>
            <w:shd w:val="clear" w:color="auto" w:fill="EAF1DD"/>
            <w:vAlign w:val="center"/>
          </w:tcPr>
          <w:p w14:paraId="0D850D7D" w14:textId="77777777" w:rsidR="00663F21" w:rsidRPr="00663F21" w:rsidRDefault="00663F21" w:rsidP="00663F21">
            <w:pPr>
              <w:spacing w:line="360" w:lineRule="auto"/>
              <w:rPr>
                <w:b/>
                <w:bCs/>
              </w:rPr>
            </w:pPr>
            <w:r w:rsidRPr="00663F21">
              <w:rPr>
                <w:b/>
                <w:bCs/>
              </w:rPr>
              <w:t>PERSONAL PROTECTIVE EQUIPMENT</w:t>
            </w:r>
          </w:p>
        </w:tc>
      </w:tr>
      <w:tr w:rsidR="00663F21" w:rsidRPr="00663F21" w14:paraId="013FCBC3" w14:textId="77777777" w:rsidTr="00DD259D">
        <w:trPr>
          <w:jc w:val="center"/>
        </w:trPr>
        <w:tc>
          <w:tcPr>
            <w:tcW w:w="5000" w:type="pct"/>
            <w:gridSpan w:val="4"/>
          </w:tcPr>
          <w:p w14:paraId="2E2E5C69" w14:textId="77777777" w:rsidR="00663F21" w:rsidRPr="00663F21" w:rsidRDefault="00663F21" w:rsidP="00663F21">
            <w:pPr>
              <w:spacing w:line="360" w:lineRule="auto"/>
              <w:rPr>
                <w:b/>
                <w:bCs/>
              </w:rPr>
            </w:pPr>
            <w:r w:rsidRPr="00663F21">
              <w:rPr>
                <w:b/>
                <w:bCs/>
              </w:rPr>
              <w:t xml:space="preserve">PPE Requirements: </w:t>
            </w:r>
          </w:p>
          <w:p w14:paraId="439BEE0E" w14:textId="77777777" w:rsidR="00663F21" w:rsidRPr="00663F21" w:rsidRDefault="007F6046" w:rsidP="00663F21">
            <w:pPr>
              <w:spacing w:line="360" w:lineRule="auto"/>
            </w:pPr>
            <w:sdt>
              <w:sdtPr>
                <w:id w:val="2068215700"/>
                <w14:checkbox>
                  <w14:checked w14:val="1"/>
                  <w14:checkedState w14:val="2612" w14:font="MS Gothic"/>
                  <w14:uncheckedState w14:val="2610" w14:font="MS Gothic"/>
                </w14:checkbox>
              </w:sdtPr>
              <w:sdtEndPr/>
              <w:sdtContent>
                <w:r w:rsidR="00E97B25">
                  <w:rPr>
                    <w:rFonts w:ascii="MS Gothic" w:eastAsia="MS Gothic" w:hAnsi="MS Gothic" w:hint="eastAsia"/>
                  </w:rPr>
                  <w:t>☒</w:t>
                </w:r>
              </w:sdtContent>
            </w:sdt>
            <w:r w:rsidR="00663F21" w:rsidRPr="00663F21">
              <w:t xml:space="preserve"> Long pants or clothing that covers all skin below the waist</w:t>
            </w:r>
          </w:p>
          <w:p w14:paraId="5008549E" w14:textId="77777777" w:rsidR="00663F21" w:rsidRPr="00663F21" w:rsidRDefault="007F6046" w:rsidP="00663F21">
            <w:pPr>
              <w:spacing w:line="360" w:lineRule="auto"/>
            </w:pPr>
            <w:sdt>
              <w:sdtPr>
                <w:id w:val="-965739088"/>
                <w14:checkbox>
                  <w14:checked w14:val="1"/>
                  <w14:checkedState w14:val="2612" w14:font="MS Gothic"/>
                  <w14:uncheckedState w14:val="2610" w14:font="MS Gothic"/>
                </w14:checkbox>
              </w:sdtPr>
              <w:sdtEndPr/>
              <w:sdtContent>
                <w:r w:rsidR="00E97B25">
                  <w:rPr>
                    <w:rFonts w:ascii="MS Gothic" w:eastAsia="MS Gothic" w:hAnsi="MS Gothic" w:hint="eastAsia"/>
                  </w:rPr>
                  <w:t>☒</w:t>
                </w:r>
              </w:sdtContent>
            </w:sdt>
            <w:r w:rsidR="00663F21" w:rsidRPr="00663F21">
              <w:t xml:space="preserve"> Shoes that cover the entire foot</w:t>
            </w:r>
          </w:p>
          <w:p w14:paraId="6AA320D1" w14:textId="77777777" w:rsidR="00663F21" w:rsidRPr="00663F21" w:rsidRDefault="007F6046" w:rsidP="00663F21">
            <w:pPr>
              <w:spacing w:line="360" w:lineRule="auto"/>
            </w:pPr>
            <w:sdt>
              <w:sdtPr>
                <w:id w:val="1226106588"/>
                <w14:checkbox>
                  <w14:checked w14:val="1"/>
                  <w14:checkedState w14:val="2612" w14:font="MS Gothic"/>
                  <w14:uncheckedState w14:val="2610" w14:font="MS Gothic"/>
                </w14:checkbox>
              </w:sdtPr>
              <w:sdtEndPr/>
              <w:sdtContent>
                <w:r w:rsidR="00E97B25">
                  <w:rPr>
                    <w:rFonts w:ascii="MS Gothic" w:eastAsia="MS Gothic" w:hAnsi="MS Gothic" w:hint="eastAsia"/>
                  </w:rPr>
                  <w:t>☒</w:t>
                </w:r>
              </w:sdtContent>
            </w:sdt>
            <w:r w:rsidR="00663F21" w:rsidRPr="00663F21">
              <w:t xml:space="preserve"> Gloves; indicate type: </w:t>
            </w:r>
            <w:sdt>
              <w:sdtPr>
                <w:id w:val="-1791196361"/>
                <w:text/>
              </w:sdtPr>
              <w:sdtEndPr/>
              <w:sdtContent>
                <w:r w:rsidR="00E97B25">
                  <w:t>Nitrile rubber</w:t>
                </w:r>
              </w:sdtContent>
            </w:sdt>
          </w:p>
          <w:p w14:paraId="0F2ECF97" w14:textId="77777777" w:rsidR="00663F21" w:rsidRPr="00663F21" w:rsidRDefault="00663F21" w:rsidP="00663F21">
            <w:pPr>
              <w:spacing w:line="360" w:lineRule="auto"/>
            </w:pPr>
            <w:r w:rsidRPr="00663F21">
              <w:lastRenderedPageBreak/>
              <w:t xml:space="preserve">      Inspect gloves before use.  Use proper glove removal technique to avoid skin contact with outer surface of glove. Wash hands after removing gloves.</w:t>
            </w:r>
          </w:p>
          <w:p w14:paraId="11DE8948" w14:textId="77777777" w:rsidR="00663F21" w:rsidRPr="00663F21" w:rsidRDefault="007F6046" w:rsidP="00663F21">
            <w:pPr>
              <w:spacing w:line="360" w:lineRule="auto"/>
            </w:pPr>
            <w:sdt>
              <w:sdtPr>
                <w:id w:val="1034698818"/>
                <w14:checkbox>
                  <w14:checked w14:val="1"/>
                  <w14:checkedState w14:val="2612" w14:font="MS Gothic"/>
                  <w14:uncheckedState w14:val="2610" w14:font="MS Gothic"/>
                </w14:checkbox>
              </w:sdtPr>
              <w:sdtEndPr/>
              <w:sdtContent>
                <w:r w:rsidR="00AA5222">
                  <w:rPr>
                    <w:rFonts w:ascii="MS Gothic" w:eastAsia="MS Gothic" w:hAnsi="MS Gothic" w:hint="eastAsia"/>
                  </w:rPr>
                  <w:t>☒</w:t>
                </w:r>
              </w:sdtContent>
            </w:sdt>
            <w:r w:rsidR="00663F21" w:rsidRPr="00663F21">
              <w:t xml:space="preserve"> Safety goggles  </w:t>
            </w:r>
          </w:p>
          <w:p w14:paraId="21455631" w14:textId="77777777" w:rsidR="00663F21" w:rsidRPr="00663F21" w:rsidRDefault="007F6046"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7C0850C4" w14:textId="77777777" w:rsidR="00663F21" w:rsidRPr="00663F21" w:rsidRDefault="007F6046" w:rsidP="00663F21">
            <w:pPr>
              <w:spacing w:line="360" w:lineRule="auto"/>
            </w:pPr>
            <w:sdt>
              <w:sdtPr>
                <w:id w:val="46431294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Face shield  </w:t>
            </w:r>
          </w:p>
          <w:p w14:paraId="660F6D88" w14:textId="77777777" w:rsidR="00663F21" w:rsidRPr="00663F21" w:rsidRDefault="007F6046" w:rsidP="00663F21">
            <w:pPr>
              <w:spacing w:line="360" w:lineRule="auto"/>
            </w:pPr>
            <w:sdt>
              <w:sdtPr>
                <w:id w:val="1423373624"/>
                <w14:checkbox>
                  <w14:checked w14:val="1"/>
                  <w14:checkedState w14:val="2612" w14:font="MS Gothic"/>
                  <w14:uncheckedState w14:val="2610" w14:font="MS Gothic"/>
                </w14:checkbox>
              </w:sdtPr>
              <w:sdtEndPr/>
              <w:sdtContent>
                <w:r w:rsidR="00E97B25">
                  <w:rPr>
                    <w:rFonts w:ascii="MS Gothic" w:eastAsia="MS Gothic" w:hAnsi="MS Gothic" w:hint="eastAsia"/>
                  </w:rPr>
                  <w:t>☒</w:t>
                </w:r>
              </w:sdtContent>
            </w:sdt>
            <w:r w:rsidR="00663F21" w:rsidRPr="00663F21">
              <w:t xml:space="preserve"> Lab coat</w:t>
            </w:r>
          </w:p>
          <w:p w14:paraId="78E9DDD5" w14:textId="77777777" w:rsidR="00663F21" w:rsidRPr="00663F21" w:rsidRDefault="007F6046"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3EF03601" w14:textId="77777777" w:rsidR="00663F21" w:rsidRPr="00663F21" w:rsidRDefault="007F6046"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054A77F" w14:textId="77777777" w:rsidR="00663F21" w:rsidRPr="00663F21" w:rsidRDefault="00663F21" w:rsidP="00663F21">
            <w:pPr>
              <w:spacing w:line="360" w:lineRule="auto"/>
            </w:pPr>
          </w:p>
          <w:p w14:paraId="6AAA7286" w14:textId="77777777" w:rsid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27F87225" w14:textId="77777777" w:rsidR="00663F21" w:rsidRPr="00663F21" w:rsidRDefault="00663F21" w:rsidP="00663F21">
            <w:pPr>
              <w:spacing w:line="360" w:lineRule="auto"/>
              <w:rPr>
                <w:b/>
                <w:bCs/>
              </w:rPr>
            </w:pPr>
          </w:p>
        </w:tc>
      </w:tr>
      <w:tr w:rsidR="00663F21" w:rsidRPr="00663F21" w14:paraId="3CC1038C" w14:textId="77777777" w:rsidTr="00DD259D">
        <w:trPr>
          <w:trHeight w:val="360"/>
          <w:jc w:val="center"/>
        </w:trPr>
        <w:tc>
          <w:tcPr>
            <w:tcW w:w="5000" w:type="pct"/>
            <w:gridSpan w:val="4"/>
            <w:shd w:val="clear" w:color="auto" w:fill="EAF1DD"/>
            <w:vAlign w:val="center"/>
          </w:tcPr>
          <w:p w14:paraId="0778B4E9"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05F7D4B0" w14:textId="77777777" w:rsidTr="00DD259D">
        <w:trPr>
          <w:trHeight w:val="293"/>
          <w:jc w:val="center"/>
        </w:trPr>
        <w:tc>
          <w:tcPr>
            <w:tcW w:w="5000" w:type="pct"/>
            <w:gridSpan w:val="4"/>
          </w:tcPr>
          <w:p w14:paraId="53B1D9FA"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69043252" w14:textId="77777777" w:rsidR="00663F21" w:rsidRPr="00663F21" w:rsidRDefault="00663F21" w:rsidP="00663F21">
            <w:pPr>
              <w:spacing w:line="360" w:lineRule="auto"/>
            </w:pPr>
            <w:r w:rsidRPr="00663F21">
              <w:t xml:space="preserve"> If someone is seriously injured or unconscious</w:t>
            </w:r>
          </w:p>
          <w:p w14:paraId="610B6035" w14:textId="77777777" w:rsidR="00663F21" w:rsidRPr="00663F21" w:rsidRDefault="00663F21" w:rsidP="00663F21">
            <w:pPr>
              <w:spacing w:line="360" w:lineRule="auto"/>
              <w:rPr>
                <w:b/>
              </w:rPr>
            </w:pPr>
            <w:r w:rsidRPr="00663F21">
              <w:rPr>
                <w:b/>
              </w:rPr>
              <w:t xml:space="preserve">CALL 911 or CAMPUS POLICE AT </w:t>
            </w:r>
            <w:r w:rsidR="002109DF">
              <w:rPr>
                <w:b/>
              </w:rPr>
              <w:t>(813)-974-2628</w:t>
            </w:r>
          </w:p>
          <w:p w14:paraId="0C76CB17"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459F22B" w14:textId="77777777" w:rsidR="00663F21" w:rsidRPr="00663F21" w:rsidRDefault="00663F21" w:rsidP="00663F21">
            <w:pPr>
              <w:spacing w:line="360" w:lineRule="auto"/>
            </w:pPr>
          </w:p>
          <w:p w14:paraId="49AC3A08"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6F3B19A6" w14:textId="77777777" w:rsidR="00663F21" w:rsidRPr="00663F21" w:rsidRDefault="00663F21" w:rsidP="00663F21">
            <w:pPr>
              <w:spacing w:line="360" w:lineRule="auto"/>
              <w:rPr>
                <w:b/>
                <w:bCs/>
              </w:rPr>
            </w:pPr>
          </w:p>
          <w:p w14:paraId="4953DFDA" w14:textId="77777777" w:rsidR="00663F21" w:rsidRPr="00663F21" w:rsidRDefault="00663F21" w:rsidP="00663F21">
            <w:pPr>
              <w:spacing w:line="360" w:lineRule="auto"/>
              <w:rPr>
                <w:b/>
              </w:rPr>
            </w:pPr>
            <w:r w:rsidRPr="00663F21">
              <w:rPr>
                <w:b/>
                <w:bCs/>
              </w:rPr>
              <w:t>Evacuation Procedure</w:t>
            </w:r>
          </w:p>
          <w:p w14:paraId="31BF936D"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1D877F49"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22AE051" w14:textId="77777777" w:rsidR="00663F21" w:rsidRPr="00663F21" w:rsidRDefault="00663F21" w:rsidP="00663F21">
            <w:pPr>
              <w:numPr>
                <w:ilvl w:val="0"/>
                <w:numId w:val="2"/>
              </w:numPr>
              <w:spacing w:line="360" w:lineRule="auto"/>
            </w:pPr>
            <w:r w:rsidRPr="00663F21">
              <w:lastRenderedPageBreak/>
              <w:t xml:space="preserve">Instruct visitors and students to evacuate and assist them in locating the nearest exit.   </w:t>
            </w:r>
          </w:p>
          <w:p w14:paraId="71EC8A98"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1A8DDD23"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4F693B31"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1310987A" w14:textId="77777777" w:rsidR="00663F21" w:rsidRPr="00663F21" w:rsidRDefault="00663F21" w:rsidP="00663F21">
            <w:pPr>
              <w:numPr>
                <w:ilvl w:val="0"/>
                <w:numId w:val="2"/>
              </w:numPr>
              <w:spacing w:line="360" w:lineRule="auto"/>
            </w:pPr>
            <w:r w:rsidRPr="00663F21">
              <w:t>Terminate all hazardous operations and power off equipment.</w:t>
            </w:r>
          </w:p>
          <w:p w14:paraId="7EB63358" w14:textId="77777777" w:rsidR="00663F21" w:rsidRPr="00663F21" w:rsidRDefault="00663F21" w:rsidP="00663F21">
            <w:pPr>
              <w:numPr>
                <w:ilvl w:val="0"/>
                <w:numId w:val="2"/>
              </w:numPr>
              <w:spacing w:line="360" w:lineRule="auto"/>
            </w:pPr>
            <w:r w:rsidRPr="00663F21">
              <w:t>Close all hazardous materials containers.</w:t>
            </w:r>
          </w:p>
          <w:p w14:paraId="2EDCAB8F"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62AE58B3" w14:textId="77777777" w:rsidR="00663F21" w:rsidRPr="00663F21" w:rsidRDefault="00663F21" w:rsidP="00663F21">
            <w:pPr>
              <w:numPr>
                <w:ilvl w:val="0"/>
                <w:numId w:val="2"/>
              </w:numPr>
              <w:spacing w:line="360" w:lineRule="auto"/>
            </w:pPr>
            <w:r w:rsidRPr="00663F21">
              <w:t>Do not restrict or impede the evacuation.</w:t>
            </w:r>
          </w:p>
          <w:p w14:paraId="558DBD5E"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39A6A008"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4856276D"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2C33563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880539A" w14:textId="77777777" w:rsidR="00663F21" w:rsidRPr="00663F21" w:rsidRDefault="00663F21" w:rsidP="00663F21">
            <w:pPr>
              <w:spacing w:line="360" w:lineRule="auto"/>
              <w:rPr>
                <w:b/>
                <w:bCs/>
              </w:rPr>
            </w:pPr>
          </w:p>
          <w:p w14:paraId="5C7031CC" w14:textId="77777777" w:rsidR="00F60D84" w:rsidRPr="00663F21" w:rsidRDefault="00F60D84" w:rsidP="00F60D84">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w:t>
            </w:r>
            <w:r>
              <w:rPr>
                <w:bCs/>
              </w:rPr>
              <w:t>medical</w:t>
            </w:r>
            <w:r w:rsidRPr="00663F21">
              <w:rPr>
                <w:bCs/>
              </w:rPr>
              <w:t xml:space="preserve"> information of the person involved in the incident shall be entered </w:t>
            </w:r>
            <w:r>
              <w:rPr>
                <w:bCs/>
              </w:rPr>
              <w:t xml:space="preserve">on </w:t>
            </w:r>
            <w:r w:rsidRPr="00663F21">
              <w:rPr>
                <w:bCs/>
              </w:rPr>
              <w:t xml:space="preserve">or submitted with the form. </w:t>
            </w:r>
          </w:p>
          <w:p w14:paraId="573339C6" w14:textId="77777777" w:rsidR="00F60D84" w:rsidRPr="00663F21" w:rsidRDefault="007F6046" w:rsidP="00F60D84">
            <w:pPr>
              <w:spacing w:line="360" w:lineRule="auto"/>
              <w:rPr>
                <w:b/>
                <w:bCs/>
              </w:rPr>
            </w:pPr>
            <w:hyperlink r:id="rId10" w:history="1">
              <w:r w:rsidR="00F60D84" w:rsidRPr="00663F21">
                <w:rPr>
                  <w:rStyle w:val="Hyperlink"/>
                  <w:bCs/>
                </w:rPr>
                <w:t>http://www.usf.edu/administrative-services/environmental-health-safety/reporting/index.aspx</w:t>
              </w:r>
            </w:hyperlink>
          </w:p>
          <w:p w14:paraId="633C3286" w14:textId="77777777" w:rsidR="00F60D84" w:rsidRPr="00663F21" w:rsidRDefault="00F60D84" w:rsidP="00F60D84">
            <w:pPr>
              <w:spacing w:line="360" w:lineRule="auto"/>
              <w:rPr>
                <w:b/>
                <w:bCs/>
              </w:rPr>
            </w:pPr>
          </w:p>
          <w:p w14:paraId="176B3778" w14:textId="77777777" w:rsidR="00F60D84" w:rsidRDefault="00F60D84" w:rsidP="00F60D84">
            <w:pPr>
              <w:spacing w:line="360" w:lineRule="auto"/>
            </w:pPr>
            <w:r w:rsidRPr="00663F21">
              <w:rPr>
                <w:b/>
                <w:bCs/>
              </w:rPr>
              <w:t>Workers’ Compensation Procedure:</w:t>
            </w:r>
            <w:r w:rsidRPr="005A6A9A">
              <w:rPr>
                <w:iCs/>
              </w:rPr>
              <w:t xml:space="preserve"> Supervisor and employee (if possible) call AmeriSys at 800-455-2079 to report a work-related injury or illness.  Complete the</w:t>
            </w:r>
            <w:r>
              <w:rPr>
                <w:bCs/>
              </w:rPr>
              <w:t xml:space="preserve"> </w:t>
            </w:r>
            <w:hyperlink r:id="rId11" w:history="1">
              <w:r w:rsidRPr="003734F4">
                <w:rPr>
                  <w:rStyle w:val="Hyperlink"/>
                  <w:bCs/>
                </w:rPr>
                <w:t>Consolidated Injury/Illness Reporting Form</w:t>
              </w:r>
            </w:hyperlink>
            <w:r>
              <w:rPr>
                <w:bCs/>
              </w:rPr>
              <w:t>, and send it to EH&amp;S within 24 hours.</w:t>
            </w:r>
          </w:p>
          <w:p w14:paraId="11124BEF" w14:textId="0FFF9E7F" w:rsidR="00663F21" w:rsidRPr="00663F21" w:rsidRDefault="00663F21" w:rsidP="00752B83">
            <w:pPr>
              <w:spacing w:line="360" w:lineRule="auto"/>
              <w:rPr>
                <w:b/>
                <w:bCs/>
              </w:rPr>
            </w:pPr>
          </w:p>
        </w:tc>
      </w:tr>
      <w:tr w:rsidR="00663F21" w:rsidRPr="00663F21" w14:paraId="17CFB3F8" w14:textId="77777777" w:rsidTr="00DD259D">
        <w:trPr>
          <w:trHeight w:val="360"/>
          <w:jc w:val="center"/>
        </w:trPr>
        <w:tc>
          <w:tcPr>
            <w:tcW w:w="5000" w:type="pct"/>
            <w:gridSpan w:val="4"/>
            <w:shd w:val="clear" w:color="auto" w:fill="EAF1DD"/>
            <w:vAlign w:val="center"/>
          </w:tcPr>
          <w:p w14:paraId="0FA714A5"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4E426B9F" w14:textId="77777777" w:rsidTr="00DD259D">
        <w:trPr>
          <w:trHeight w:val="563"/>
          <w:jc w:val="center"/>
        </w:trPr>
        <w:tc>
          <w:tcPr>
            <w:tcW w:w="5000" w:type="pct"/>
            <w:gridSpan w:val="4"/>
          </w:tcPr>
          <w:p w14:paraId="1637E326" w14:textId="77777777" w:rsidR="00663F21" w:rsidRPr="00663F21" w:rsidRDefault="00663F21" w:rsidP="00663F21">
            <w:pPr>
              <w:spacing w:line="360" w:lineRule="auto"/>
              <w:rPr>
                <w:iCs/>
              </w:rPr>
            </w:pPr>
            <w:r w:rsidRPr="00663F21">
              <w:rPr>
                <w:iCs/>
              </w:rPr>
              <w:t>Describe how to dispose of the chemical waste produced from this activity.</w:t>
            </w:r>
          </w:p>
          <w:p w14:paraId="6D82CEBF" w14:textId="44EF4161" w:rsidR="007A4604" w:rsidRPr="00663F21" w:rsidRDefault="00663F21" w:rsidP="00663F21">
            <w:pPr>
              <w:spacing w:line="360" w:lineRule="auto"/>
              <w:rPr>
                <w:iCs/>
              </w:rPr>
            </w:pPr>
            <w:r w:rsidRPr="00663F21">
              <w:rPr>
                <w:iCs/>
              </w:rPr>
              <w:t xml:space="preserve">All chemical waste generated within USF System laboratories is considered hazardous waste and must be disposed of as hazardous waste in accordance with USF Hazardous Waste Management Procedure, the EPA, </w:t>
            </w:r>
            <w:r w:rsidRPr="00663F21">
              <w:rPr>
                <w:iCs/>
              </w:rPr>
              <w:lastRenderedPageBreak/>
              <w:t xml:space="preserve">and the DEP.   The USF Hazardous Waste Management Procedure can be found using the following link, </w:t>
            </w:r>
            <w:hyperlink r:id="rId12" w:history="1">
              <w:r w:rsidRPr="00663F21">
                <w:rPr>
                  <w:rStyle w:val="Hyperlink"/>
                </w:rPr>
                <w:t>http://www.usf.edu/administrative-services/environmental-health-safety/resources/manuals-procedures.aspx</w:t>
              </w:r>
            </w:hyperlink>
          </w:p>
        </w:tc>
      </w:tr>
      <w:tr w:rsidR="00663F21" w:rsidRPr="00663F21" w14:paraId="3CED17B7" w14:textId="77777777" w:rsidTr="00DD259D">
        <w:trPr>
          <w:trHeight w:val="360"/>
          <w:jc w:val="center"/>
        </w:trPr>
        <w:tc>
          <w:tcPr>
            <w:tcW w:w="5000" w:type="pct"/>
            <w:gridSpan w:val="4"/>
            <w:shd w:val="clear" w:color="auto" w:fill="EAF1DD"/>
            <w:vAlign w:val="center"/>
          </w:tcPr>
          <w:p w14:paraId="6527A4E0" w14:textId="77777777" w:rsidR="00663F21" w:rsidRPr="00663F21" w:rsidRDefault="00663F21" w:rsidP="00663F21">
            <w:pPr>
              <w:spacing w:line="360" w:lineRule="auto"/>
            </w:pPr>
            <w:r w:rsidRPr="00663F21">
              <w:rPr>
                <w:b/>
                <w:bCs/>
              </w:rPr>
              <w:lastRenderedPageBreak/>
              <w:t>TRAINING REQUIREMENTS</w:t>
            </w:r>
          </w:p>
        </w:tc>
      </w:tr>
      <w:tr w:rsidR="00663F21" w:rsidRPr="00663F21" w14:paraId="5E74B3F4" w14:textId="77777777" w:rsidTr="00DD259D">
        <w:trPr>
          <w:trHeight w:val="800"/>
          <w:jc w:val="center"/>
        </w:trPr>
        <w:tc>
          <w:tcPr>
            <w:tcW w:w="5000" w:type="pct"/>
            <w:gridSpan w:val="4"/>
          </w:tcPr>
          <w:p w14:paraId="50DA3B61" w14:textId="77777777" w:rsidR="000D150B" w:rsidRPr="00663F21" w:rsidRDefault="000D150B" w:rsidP="000D150B">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13" w:anchor="labsafety" w:history="1">
              <w:r>
                <w:rPr>
                  <w:rStyle w:val="Hyperlink"/>
                </w:rPr>
                <w:t>https://www.usf.edu/administrative-services/environmental-health-safety/training/course-descriptions.aspx#labsafety</w:t>
              </w:r>
            </w:hyperlink>
          </w:p>
          <w:p w14:paraId="5F24C8C9" w14:textId="77777777" w:rsidR="000D150B" w:rsidRPr="00663F21" w:rsidRDefault="000D150B" w:rsidP="000D150B">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2137AAFA" w14:textId="77777777" w:rsidR="000D150B" w:rsidRPr="00663F21" w:rsidRDefault="007F6046" w:rsidP="000D150B">
            <w:pPr>
              <w:spacing w:line="360" w:lineRule="auto"/>
            </w:pPr>
            <w:sdt>
              <w:sdtPr>
                <w:id w:val="-1534421892"/>
                <w14:checkbox>
                  <w14:checked w14:val="1"/>
                  <w14:checkedState w14:val="2612" w14:font="MS Gothic"/>
                  <w14:uncheckedState w14:val="2610" w14:font="MS Gothic"/>
                </w14:checkbox>
              </w:sdtPr>
              <w:sdtEndPr/>
              <w:sdtContent>
                <w:r w:rsidR="000D150B">
                  <w:rPr>
                    <w:rFonts w:ascii="MS Gothic" w:eastAsia="MS Gothic" w:hAnsi="MS Gothic" w:hint="eastAsia"/>
                  </w:rPr>
                  <w:t>☒</w:t>
                </w:r>
              </w:sdtContent>
            </w:sdt>
            <w:r w:rsidR="000D150B" w:rsidRPr="00663F21">
              <w:t>Research Specific Training from the PI/Lab Supervisor or their designee</w:t>
            </w:r>
          </w:p>
          <w:p w14:paraId="6FA6F822" w14:textId="77777777" w:rsidR="000D150B" w:rsidRPr="00663F21" w:rsidRDefault="007F6046" w:rsidP="000D150B">
            <w:pPr>
              <w:spacing w:line="360" w:lineRule="auto"/>
            </w:pPr>
            <w:sdt>
              <w:sdtPr>
                <w:id w:val="-1080755069"/>
                <w14:checkbox>
                  <w14:checked w14:val="1"/>
                  <w14:checkedState w14:val="2612" w14:font="MS Gothic"/>
                  <w14:uncheckedState w14:val="2610" w14:font="MS Gothic"/>
                </w14:checkbox>
              </w:sdtPr>
              <w:sdtEndPr/>
              <w:sdtContent>
                <w:r w:rsidR="000D150B">
                  <w:rPr>
                    <w:rFonts w:ascii="MS Gothic" w:eastAsia="MS Gothic" w:hAnsi="MS Gothic" w:hint="eastAsia"/>
                  </w:rPr>
                  <w:t>☒</w:t>
                </w:r>
              </w:sdtContent>
            </w:sdt>
            <w:r w:rsidR="000D150B" w:rsidRPr="00663F21">
              <w:t xml:space="preserve">EH&amp;S Laboratory Safety Training </w:t>
            </w:r>
          </w:p>
          <w:p w14:paraId="738A1CD8" w14:textId="77777777" w:rsidR="000D150B" w:rsidRDefault="007F6046" w:rsidP="000D150B">
            <w:pPr>
              <w:spacing w:line="360" w:lineRule="auto"/>
            </w:pPr>
            <w:sdt>
              <w:sdtPr>
                <w:id w:val="-1385404626"/>
                <w14:checkbox>
                  <w14:checked w14:val="0"/>
                  <w14:checkedState w14:val="2612" w14:font="MS Gothic"/>
                  <w14:uncheckedState w14:val="2610" w14:font="MS Gothic"/>
                </w14:checkbox>
              </w:sdtPr>
              <w:sdtEndPr/>
              <w:sdtContent>
                <w:r w:rsidR="000D150B">
                  <w:rPr>
                    <w:rFonts w:ascii="MS Gothic" w:eastAsia="MS Gothic" w:hAnsi="MS Gothic" w:hint="eastAsia"/>
                  </w:rPr>
                  <w:t>☐</w:t>
                </w:r>
              </w:sdtContent>
            </w:sdt>
            <w:r w:rsidR="000D150B" w:rsidRPr="00663F21">
              <w:t xml:space="preserve">EH&amp;S </w:t>
            </w:r>
            <w:r w:rsidR="000D150B">
              <w:t>Hazard Communication</w:t>
            </w:r>
          </w:p>
          <w:p w14:paraId="3934F533" w14:textId="3D5CF215" w:rsidR="00663F21" w:rsidRPr="00663F21" w:rsidRDefault="007F6046" w:rsidP="00663F21">
            <w:pPr>
              <w:spacing w:line="360" w:lineRule="auto"/>
            </w:pPr>
            <w:sdt>
              <w:sdtPr>
                <w:id w:val="-638565206"/>
                <w14:checkbox>
                  <w14:checked w14:val="1"/>
                  <w14:checkedState w14:val="2612" w14:font="MS Gothic"/>
                  <w14:uncheckedState w14:val="2610" w14:font="MS Gothic"/>
                </w14:checkbox>
              </w:sdtPr>
              <w:sdtEndPr/>
              <w:sdtContent>
                <w:r w:rsidR="000D150B">
                  <w:rPr>
                    <w:rFonts w:ascii="MS Gothic" w:eastAsia="MS Gothic" w:hAnsi="MS Gothic" w:cs="Segoe UI Symbol" w:hint="eastAsia"/>
                  </w:rPr>
                  <w:t>☒</w:t>
                </w:r>
              </w:sdtContent>
            </w:sdt>
            <w:r w:rsidR="000D150B" w:rsidRPr="00663F21">
              <w:t xml:space="preserve">EH&amp;S </w:t>
            </w:r>
            <w:r w:rsidR="000D150B">
              <w:t>Hazardous Waste Awareness and Handling</w:t>
            </w:r>
          </w:p>
          <w:p w14:paraId="3FAF8104" w14:textId="77777777" w:rsidR="00663F21" w:rsidRPr="00663F21" w:rsidRDefault="007F6046"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4AF547FA" w14:textId="77777777" w:rsidR="00663F21" w:rsidRPr="00663F21" w:rsidRDefault="007F6046"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3ED70D46" w14:textId="77777777" w:rsidR="00663F21" w:rsidRPr="00663F21" w:rsidRDefault="007F6046"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5B250CE5" w14:textId="77777777" w:rsidR="00663F21" w:rsidRPr="00663F21" w:rsidRDefault="007F6046"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376C9E8F" w14:textId="77777777" w:rsidR="00663F21" w:rsidRPr="00663F21" w:rsidRDefault="007F6046"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5D0BA6F8" w14:textId="77777777" w:rsidR="00663F21" w:rsidRPr="00663F21" w:rsidRDefault="007F6046"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23115BD3" w14:textId="77777777" w:rsidR="00663F21" w:rsidRPr="00663F21" w:rsidRDefault="007F6046"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6BFC7E6C" w14:textId="77777777" w:rsidR="00663F21" w:rsidRPr="00663F21" w:rsidRDefault="007F6046"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508AEE18" w14:textId="77777777" w:rsidR="00663F21" w:rsidRPr="00663F21" w:rsidRDefault="007F6046"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7CDCE81B" w14:textId="77777777" w:rsidR="00663F21" w:rsidRPr="00663F21" w:rsidRDefault="007F6046"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41C14866" w14:textId="77777777" w:rsidR="00663F21" w:rsidRPr="00663F21" w:rsidRDefault="007F6046"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2F033CCF" w14:textId="77777777" w:rsidR="00663F21" w:rsidRPr="00663F21" w:rsidRDefault="007F6046"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2A409D2E" w14:textId="77777777" w:rsidR="00663F21" w:rsidRPr="00663F21" w:rsidRDefault="007F6046"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0BDAA83C" w14:textId="77777777" w:rsidR="00663F21" w:rsidRPr="00663F21" w:rsidRDefault="00663F21" w:rsidP="00663F21">
            <w:pPr>
              <w:spacing w:line="360" w:lineRule="auto"/>
            </w:pPr>
          </w:p>
        </w:tc>
      </w:tr>
      <w:tr w:rsidR="00663F21" w:rsidRPr="00663F21" w14:paraId="2FF55499" w14:textId="77777777" w:rsidTr="00DD259D">
        <w:trPr>
          <w:trHeight w:val="360"/>
          <w:jc w:val="center"/>
        </w:trPr>
        <w:tc>
          <w:tcPr>
            <w:tcW w:w="5000" w:type="pct"/>
            <w:gridSpan w:val="4"/>
            <w:shd w:val="clear" w:color="auto" w:fill="EAF1DD"/>
            <w:vAlign w:val="center"/>
          </w:tcPr>
          <w:p w14:paraId="3E286D49" w14:textId="77777777" w:rsidR="00663F21" w:rsidRPr="00663F21" w:rsidRDefault="00663F21" w:rsidP="00663F21">
            <w:pPr>
              <w:spacing w:line="360" w:lineRule="auto"/>
              <w:rPr>
                <w:b/>
                <w:bCs/>
              </w:rPr>
            </w:pPr>
            <w:r w:rsidRPr="00663F21">
              <w:rPr>
                <w:b/>
                <w:bCs/>
              </w:rPr>
              <w:t>PRIOR APPROVALS</w:t>
            </w:r>
          </w:p>
        </w:tc>
      </w:tr>
      <w:tr w:rsidR="00663F21" w:rsidRPr="00663F21" w14:paraId="26B25474" w14:textId="77777777" w:rsidTr="00DD259D">
        <w:trPr>
          <w:trHeight w:val="750"/>
          <w:jc w:val="center"/>
        </w:trPr>
        <w:tc>
          <w:tcPr>
            <w:tcW w:w="5000" w:type="pct"/>
            <w:gridSpan w:val="4"/>
          </w:tcPr>
          <w:p w14:paraId="71BB4B91" w14:textId="77777777" w:rsidR="00663F21" w:rsidRPr="00663F21" w:rsidRDefault="007F6046"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394EFFA6" w14:textId="77777777" w:rsidR="00663F21" w:rsidRPr="00663F21" w:rsidRDefault="007F6046"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12B30B30" w14:textId="77777777" w:rsidR="006B3D74" w:rsidRPr="0096513A" w:rsidRDefault="006B3D74" w:rsidP="006B3D74">
      <w:pPr>
        <w:ind w:left="90"/>
        <w:rPr>
          <w:rFonts w:eastAsia="Times New Roman" w:cstheme="minorHAnsi"/>
          <w:szCs w:val="28"/>
        </w:rPr>
      </w:pPr>
      <w:r w:rsidRPr="0096513A">
        <w:rPr>
          <w:rFonts w:eastAsia="Times New Roman" w:cstheme="minorHAnsi"/>
          <w:szCs w:val="28"/>
        </w:rPr>
        <w:lastRenderedPageBreak/>
        <w:t>By signing and dating here the Principal Investigator/ or a designee certifies that the S</w:t>
      </w:r>
      <w:r w:rsidR="000223D7" w:rsidRPr="0096513A">
        <w:rPr>
          <w:rFonts w:eastAsia="Times New Roman" w:cstheme="minorHAnsi"/>
          <w:szCs w:val="28"/>
        </w:rPr>
        <w:t>tandard</w:t>
      </w:r>
      <w:r w:rsidRPr="0096513A">
        <w:rPr>
          <w:rFonts w:eastAsia="Times New Roman" w:cstheme="minorHAnsi"/>
          <w:szCs w:val="28"/>
        </w:rPr>
        <w:t xml:space="preserve"> Operating Procedure (SOP) for </w:t>
      </w:r>
      <w:r w:rsidRPr="0096513A">
        <w:rPr>
          <w:rFonts w:eastAsia="Times New Roman" w:cstheme="minorHAnsi"/>
          <w:b/>
          <w:i/>
          <w:szCs w:val="28"/>
          <w:u w:val="single"/>
        </w:rPr>
        <w:t>Ethidium Bromide</w:t>
      </w:r>
      <w:r w:rsidRPr="0096513A">
        <w:rPr>
          <w:rFonts w:eastAsia="Times New Roman" w:cstheme="minorHAnsi"/>
          <w:szCs w:val="28"/>
        </w:rPr>
        <w:t xml:space="preserve"> is accurate and effectively provides safe </w:t>
      </w:r>
      <w:r w:rsidR="0096513A">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9C0FECF" w14:textId="77777777" w:rsidR="006B3D74" w:rsidRPr="0096513A" w:rsidRDefault="006B3D74" w:rsidP="006B3D74">
      <w:pPr>
        <w:ind w:left="90"/>
        <w:rPr>
          <w:rFonts w:eastAsia="Times New Roman" w:cstheme="minorHAnsi"/>
          <w:szCs w:val="28"/>
        </w:rPr>
      </w:pPr>
    </w:p>
    <w:p w14:paraId="7BFC4B40" w14:textId="77777777" w:rsidR="006B3D74" w:rsidRPr="0096513A" w:rsidRDefault="006B3D74" w:rsidP="006B3D74">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18DFC06D" w14:textId="77777777" w:rsidR="006B3D74" w:rsidRPr="0096513A" w:rsidRDefault="006B3D74" w:rsidP="006B3D74">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5AE5D7E8" w14:textId="77777777" w:rsidR="006B3D74" w:rsidRPr="0096513A" w:rsidRDefault="006B3D74" w:rsidP="006B3D74">
      <w:pPr>
        <w:rPr>
          <w:rFonts w:eastAsia="Times New Roman" w:cstheme="minorHAnsi"/>
          <w:szCs w:val="28"/>
        </w:rPr>
      </w:pPr>
    </w:p>
    <w:p w14:paraId="3E98D5F8" w14:textId="77777777" w:rsidR="007A4604" w:rsidRDefault="006B3D74" w:rsidP="006B3D74">
      <w:pPr>
        <w:rPr>
          <w:rFonts w:ascii="Times New Roman" w:eastAsia="Times New Roman" w:hAnsi="Times New Roman" w:cs="Arial"/>
          <w:szCs w:val="28"/>
        </w:rPr>
      </w:pPr>
      <w:r w:rsidRPr="0096513A">
        <w:rPr>
          <w:rFonts w:eastAsia="Times New Roman" w:cstheme="minorHAnsi"/>
          <w:szCs w:val="28"/>
        </w:rPr>
        <w:t>I affirm that I have read and understand the S</w:t>
      </w:r>
      <w:r w:rsidR="000223D7" w:rsidRPr="0096513A">
        <w:rPr>
          <w:rFonts w:eastAsia="Times New Roman" w:cstheme="minorHAnsi"/>
          <w:szCs w:val="28"/>
        </w:rPr>
        <w:t>tandard</w:t>
      </w:r>
      <w:r w:rsidRPr="0096513A">
        <w:rPr>
          <w:rFonts w:eastAsia="Times New Roman" w:cstheme="minorHAnsi"/>
          <w:szCs w:val="28"/>
        </w:rPr>
        <w:t xml:space="preserve"> Operating Procedure for</w:t>
      </w:r>
      <w:r w:rsidRPr="0096513A">
        <w:rPr>
          <w:rFonts w:eastAsia="Times New Roman" w:cstheme="minorHAnsi"/>
          <w:i/>
          <w:szCs w:val="28"/>
          <w:u w:val="single"/>
        </w:rPr>
        <w:t xml:space="preserve"> </w:t>
      </w:r>
      <w:r w:rsidRPr="0096513A">
        <w:rPr>
          <w:rFonts w:eastAsia="Times New Roman" w:cstheme="minorHAnsi"/>
          <w:b/>
          <w:i/>
          <w:szCs w:val="28"/>
          <w:u w:val="single"/>
        </w:rPr>
        <w:t>Ethidium Bromide</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6B3D74" w14:paraId="40C2CF12" w14:textId="77777777" w:rsidTr="00FA57D3">
        <w:tc>
          <w:tcPr>
            <w:tcW w:w="3529" w:type="dxa"/>
            <w:tcBorders>
              <w:top w:val="single" w:sz="4" w:space="0" w:color="auto"/>
              <w:left w:val="single" w:sz="4" w:space="0" w:color="auto"/>
              <w:bottom w:val="single" w:sz="4" w:space="0" w:color="auto"/>
              <w:right w:val="single" w:sz="4" w:space="0" w:color="auto"/>
            </w:tcBorders>
            <w:hideMark/>
          </w:tcPr>
          <w:p w14:paraId="08555A26" w14:textId="77777777" w:rsidR="006B3D74" w:rsidRPr="0096513A" w:rsidRDefault="006B3D74" w:rsidP="00FA57D3">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4D70091E" w14:textId="77777777" w:rsidR="006B3D74" w:rsidRPr="0096513A" w:rsidRDefault="006B3D74" w:rsidP="00FA57D3">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5E1AAF45" w14:textId="77777777" w:rsidR="006B3D74" w:rsidRPr="0096513A" w:rsidRDefault="006B3D74" w:rsidP="00FA57D3">
            <w:pPr>
              <w:jc w:val="center"/>
              <w:rPr>
                <w:rFonts w:eastAsia="Times New Roman" w:cstheme="minorHAnsi"/>
                <w:szCs w:val="24"/>
              </w:rPr>
            </w:pPr>
            <w:r w:rsidRPr="0096513A">
              <w:rPr>
                <w:rFonts w:eastAsia="Times New Roman" w:cstheme="minorHAnsi"/>
                <w:szCs w:val="24"/>
              </w:rPr>
              <w:t>Date</w:t>
            </w:r>
          </w:p>
        </w:tc>
      </w:tr>
      <w:tr w:rsidR="006B3D74" w14:paraId="68C5F115"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0C8EB9B0"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A7647BD"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6AAFD59" w14:textId="77777777" w:rsidR="006B3D74" w:rsidRDefault="006B3D74" w:rsidP="00FA57D3">
            <w:pPr>
              <w:rPr>
                <w:rFonts w:ascii="Times New Roman" w:eastAsia="Times New Roman" w:hAnsi="Times New Roman" w:cs="Arial"/>
                <w:b/>
                <w:sz w:val="32"/>
                <w:szCs w:val="32"/>
              </w:rPr>
            </w:pPr>
          </w:p>
        </w:tc>
      </w:tr>
      <w:tr w:rsidR="006B3D74" w14:paraId="5F8D7935"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0CBEA3D9"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8A080EB"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07E7CFC" w14:textId="77777777" w:rsidR="006B3D74" w:rsidRDefault="006B3D74" w:rsidP="00FA57D3">
            <w:pPr>
              <w:rPr>
                <w:rFonts w:ascii="Times New Roman" w:eastAsia="Times New Roman" w:hAnsi="Times New Roman" w:cs="Arial"/>
                <w:b/>
                <w:sz w:val="32"/>
                <w:szCs w:val="32"/>
              </w:rPr>
            </w:pPr>
          </w:p>
        </w:tc>
      </w:tr>
      <w:tr w:rsidR="006B3D74" w14:paraId="22057B43"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516FBFCB"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71DAAE8"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8327027" w14:textId="77777777" w:rsidR="006B3D74" w:rsidRDefault="006B3D74" w:rsidP="00FA57D3">
            <w:pPr>
              <w:rPr>
                <w:rFonts w:ascii="Times New Roman" w:eastAsia="Times New Roman" w:hAnsi="Times New Roman" w:cs="Arial"/>
                <w:b/>
                <w:sz w:val="32"/>
                <w:szCs w:val="32"/>
              </w:rPr>
            </w:pPr>
          </w:p>
        </w:tc>
      </w:tr>
      <w:tr w:rsidR="006B3D74" w14:paraId="3C23A3AF"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47566CD1"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9995F99"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BF549F8" w14:textId="77777777" w:rsidR="006B3D74" w:rsidRDefault="006B3D74" w:rsidP="00FA57D3">
            <w:pPr>
              <w:rPr>
                <w:rFonts w:ascii="Times New Roman" w:eastAsia="Times New Roman" w:hAnsi="Times New Roman" w:cs="Arial"/>
                <w:b/>
                <w:sz w:val="32"/>
                <w:szCs w:val="32"/>
              </w:rPr>
            </w:pPr>
          </w:p>
        </w:tc>
      </w:tr>
      <w:tr w:rsidR="006B3D74" w14:paraId="411B998D"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3E4B3C54"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7562E7E"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4278A7" w14:textId="77777777" w:rsidR="006B3D74" w:rsidRDefault="006B3D74" w:rsidP="00FA57D3">
            <w:pPr>
              <w:rPr>
                <w:rFonts w:ascii="Times New Roman" w:eastAsia="Times New Roman" w:hAnsi="Times New Roman" w:cs="Arial"/>
                <w:b/>
                <w:sz w:val="32"/>
                <w:szCs w:val="32"/>
              </w:rPr>
            </w:pPr>
          </w:p>
        </w:tc>
      </w:tr>
      <w:tr w:rsidR="006B3D74" w14:paraId="4191008F"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5ADE8BDD"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6A88EBA"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B784F90" w14:textId="77777777" w:rsidR="006B3D74" w:rsidRDefault="006B3D74" w:rsidP="00FA57D3">
            <w:pPr>
              <w:rPr>
                <w:rFonts w:ascii="Times New Roman" w:eastAsia="Times New Roman" w:hAnsi="Times New Roman" w:cs="Arial"/>
                <w:b/>
                <w:sz w:val="32"/>
                <w:szCs w:val="32"/>
              </w:rPr>
            </w:pPr>
          </w:p>
        </w:tc>
      </w:tr>
      <w:tr w:rsidR="006B3D74" w14:paraId="293EDAC5"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72CF3F18"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3B4710F"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C621150" w14:textId="77777777" w:rsidR="006B3D74" w:rsidRDefault="006B3D74" w:rsidP="00FA57D3">
            <w:pPr>
              <w:rPr>
                <w:rFonts w:ascii="Times New Roman" w:eastAsia="Times New Roman" w:hAnsi="Times New Roman" w:cs="Arial"/>
                <w:b/>
                <w:sz w:val="32"/>
                <w:szCs w:val="32"/>
              </w:rPr>
            </w:pPr>
          </w:p>
        </w:tc>
      </w:tr>
      <w:tr w:rsidR="006B3D74" w14:paraId="08CA91B6"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6B5B6D96"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D881246"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831C7CB" w14:textId="77777777" w:rsidR="006B3D74" w:rsidRDefault="006B3D74" w:rsidP="00FA57D3">
            <w:pPr>
              <w:rPr>
                <w:rFonts w:ascii="Times New Roman" w:eastAsia="Times New Roman" w:hAnsi="Times New Roman" w:cs="Arial"/>
                <w:b/>
                <w:sz w:val="32"/>
                <w:szCs w:val="32"/>
              </w:rPr>
            </w:pPr>
          </w:p>
        </w:tc>
      </w:tr>
      <w:tr w:rsidR="006B3D74" w14:paraId="1F0D51B2"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5E44BA39"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DA90503"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831F193" w14:textId="77777777" w:rsidR="006B3D74" w:rsidRDefault="006B3D74" w:rsidP="00FA57D3">
            <w:pPr>
              <w:rPr>
                <w:rFonts w:ascii="Times New Roman" w:eastAsia="Times New Roman" w:hAnsi="Times New Roman" w:cs="Arial"/>
                <w:b/>
                <w:sz w:val="32"/>
                <w:szCs w:val="32"/>
              </w:rPr>
            </w:pPr>
          </w:p>
        </w:tc>
      </w:tr>
      <w:tr w:rsidR="006B3D74" w14:paraId="3B05B9CE"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5D03E378"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93A4935"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C17758F" w14:textId="77777777" w:rsidR="006B3D74" w:rsidRDefault="006B3D74" w:rsidP="00FA57D3">
            <w:pPr>
              <w:rPr>
                <w:rFonts w:ascii="Times New Roman" w:eastAsia="Times New Roman" w:hAnsi="Times New Roman" w:cs="Arial"/>
                <w:b/>
                <w:sz w:val="32"/>
                <w:szCs w:val="32"/>
              </w:rPr>
            </w:pPr>
          </w:p>
        </w:tc>
      </w:tr>
      <w:tr w:rsidR="006B3D74" w14:paraId="646E3FD0" w14:textId="77777777" w:rsidTr="00FA57D3">
        <w:tc>
          <w:tcPr>
            <w:tcW w:w="3529" w:type="dxa"/>
            <w:tcBorders>
              <w:top w:val="single" w:sz="4" w:space="0" w:color="auto"/>
              <w:left w:val="single" w:sz="4" w:space="0" w:color="auto"/>
              <w:bottom w:val="single" w:sz="4" w:space="0" w:color="auto"/>
              <w:right w:val="single" w:sz="4" w:space="0" w:color="auto"/>
            </w:tcBorders>
            <w:vAlign w:val="bottom"/>
          </w:tcPr>
          <w:p w14:paraId="65B5D8EB" w14:textId="77777777" w:rsidR="006B3D74" w:rsidRDefault="006B3D74" w:rsidP="00FA57D3">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C4F9B59"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5074EFD" w14:textId="77777777" w:rsidR="006B3D74" w:rsidRDefault="006B3D74" w:rsidP="00FA57D3">
            <w:pPr>
              <w:rPr>
                <w:rFonts w:ascii="Times New Roman" w:eastAsia="Times New Roman" w:hAnsi="Times New Roman" w:cs="Arial"/>
                <w:b/>
                <w:sz w:val="32"/>
                <w:szCs w:val="32"/>
              </w:rPr>
            </w:pPr>
          </w:p>
        </w:tc>
      </w:tr>
      <w:tr w:rsidR="006B3D74" w14:paraId="29C1D3C5" w14:textId="77777777" w:rsidTr="00FA57D3">
        <w:tc>
          <w:tcPr>
            <w:tcW w:w="3529" w:type="dxa"/>
            <w:tcBorders>
              <w:top w:val="single" w:sz="4" w:space="0" w:color="auto"/>
              <w:left w:val="single" w:sz="4" w:space="0" w:color="auto"/>
              <w:bottom w:val="single" w:sz="4" w:space="0" w:color="auto"/>
              <w:right w:val="single" w:sz="4" w:space="0" w:color="auto"/>
            </w:tcBorders>
          </w:tcPr>
          <w:p w14:paraId="7492EAB9" w14:textId="77777777" w:rsidR="006B3D74" w:rsidRDefault="006B3D74" w:rsidP="00FA57D3">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343A515"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20E36F" w14:textId="77777777" w:rsidR="006B3D74" w:rsidRDefault="006B3D74" w:rsidP="00FA57D3">
            <w:pPr>
              <w:rPr>
                <w:rFonts w:ascii="Times New Roman" w:eastAsia="Times New Roman" w:hAnsi="Times New Roman" w:cs="Arial"/>
                <w:b/>
                <w:sz w:val="32"/>
                <w:szCs w:val="32"/>
              </w:rPr>
            </w:pPr>
          </w:p>
        </w:tc>
      </w:tr>
      <w:tr w:rsidR="006B3D74" w14:paraId="51813A60" w14:textId="77777777" w:rsidTr="00FA57D3">
        <w:tc>
          <w:tcPr>
            <w:tcW w:w="3529" w:type="dxa"/>
            <w:tcBorders>
              <w:top w:val="single" w:sz="4" w:space="0" w:color="auto"/>
              <w:left w:val="single" w:sz="4" w:space="0" w:color="auto"/>
              <w:bottom w:val="single" w:sz="4" w:space="0" w:color="auto"/>
              <w:right w:val="single" w:sz="4" w:space="0" w:color="auto"/>
            </w:tcBorders>
          </w:tcPr>
          <w:p w14:paraId="0BE5FA1F" w14:textId="77777777" w:rsidR="006B3D74" w:rsidRDefault="006B3D74" w:rsidP="00FA57D3">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0B92AAA" w14:textId="77777777" w:rsidR="006B3D74" w:rsidRDefault="006B3D7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A68677" w14:textId="77777777" w:rsidR="006B3D74" w:rsidRDefault="006B3D74" w:rsidP="00FA57D3">
            <w:pPr>
              <w:rPr>
                <w:rFonts w:ascii="Times New Roman" w:eastAsia="Times New Roman" w:hAnsi="Times New Roman" w:cs="Arial"/>
                <w:b/>
                <w:sz w:val="32"/>
                <w:szCs w:val="32"/>
              </w:rPr>
            </w:pPr>
          </w:p>
        </w:tc>
      </w:tr>
      <w:tr w:rsidR="007A4604" w14:paraId="15BE048D" w14:textId="77777777" w:rsidTr="00FA57D3">
        <w:tc>
          <w:tcPr>
            <w:tcW w:w="3529" w:type="dxa"/>
            <w:tcBorders>
              <w:top w:val="single" w:sz="4" w:space="0" w:color="auto"/>
              <w:left w:val="single" w:sz="4" w:space="0" w:color="auto"/>
              <w:bottom w:val="single" w:sz="4" w:space="0" w:color="auto"/>
              <w:right w:val="single" w:sz="4" w:space="0" w:color="auto"/>
            </w:tcBorders>
          </w:tcPr>
          <w:p w14:paraId="65A96916" w14:textId="77777777" w:rsidR="007A4604" w:rsidRDefault="007A4604" w:rsidP="00FA57D3">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F3166A2" w14:textId="77777777" w:rsidR="007A4604" w:rsidRDefault="007A4604" w:rsidP="00FA57D3">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3B0F13" w14:textId="77777777" w:rsidR="007A4604" w:rsidRDefault="007A4604" w:rsidP="00FA57D3">
            <w:pPr>
              <w:rPr>
                <w:rFonts w:ascii="Times New Roman" w:eastAsia="Times New Roman" w:hAnsi="Times New Roman" w:cs="Arial"/>
                <w:b/>
                <w:sz w:val="32"/>
                <w:szCs w:val="32"/>
              </w:rPr>
            </w:pPr>
          </w:p>
        </w:tc>
      </w:tr>
    </w:tbl>
    <w:p w14:paraId="35C154FD" w14:textId="77777777" w:rsidR="006B3D74" w:rsidRDefault="006B3D74" w:rsidP="00EA3AD6">
      <w:pPr>
        <w:spacing w:after="0" w:line="360" w:lineRule="auto"/>
      </w:pPr>
    </w:p>
    <w:sectPr w:rsidR="006B3D7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D9ED" w14:textId="77777777" w:rsidR="007F6046" w:rsidRDefault="007F6046" w:rsidP="0028523B">
      <w:pPr>
        <w:spacing w:after="0" w:line="240" w:lineRule="auto"/>
      </w:pPr>
      <w:r>
        <w:separator/>
      </w:r>
    </w:p>
  </w:endnote>
  <w:endnote w:type="continuationSeparator" w:id="0">
    <w:p w14:paraId="34CF2CE9" w14:textId="77777777" w:rsidR="007F6046" w:rsidRDefault="007F6046" w:rsidP="0028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A903" w14:textId="77777777" w:rsidR="0028523B" w:rsidRDefault="0028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D857" w14:textId="77777777" w:rsidR="0028523B" w:rsidRPr="0028523B" w:rsidRDefault="0028523B" w:rsidP="0028523B">
    <w:pPr>
      <w:tabs>
        <w:tab w:val="center" w:pos="4680"/>
        <w:tab w:val="right" w:pos="9360"/>
      </w:tabs>
      <w:spacing w:after="0" w:line="240" w:lineRule="auto"/>
      <w:rPr>
        <w:rFonts w:ascii="Calibri"/>
      </w:rPr>
    </w:pPr>
    <w:r w:rsidRPr="0028523B">
      <w:rPr>
        <w:rFonts w:ascii="Calibri"/>
      </w:rPr>
      <w:t>Last revised 4/12/2022</w:t>
    </w:r>
  </w:p>
  <w:p w14:paraId="3DD2E646" w14:textId="77777777" w:rsidR="0028523B" w:rsidRDefault="00285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94F9" w14:textId="77777777" w:rsidR="0028523B" w:rsidRDefault="00285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E44F" w14:textId="77777777" w:rsidR="007F6046" w:rsidRDefault="007F6046" w:rsidP="0028523B">
      <w:pPr>
        <w:spacing w:after="0" w:line="240" w:lineRule="auto"/>
      </w:pPr>
      <w:r>
        <w:separator/>
      </w:r>
    </w:p>
  </w:footnote>
  <w:footnote w:type="continuationSeparator" w:id="0">
    <w:p w14:paraId="315F78FB" w14:textId="77777777" w:rsidR="007F6046" w:rsidRDefault="007F6046" w:rsidP="0028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25A1" w14:textId="77777777" w:rsidR="0028523B" w:rsidRDefault="00285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E6E9" w14:textId="77777777" w:rsidR="0028523B" w:rsidRDefault="00285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9E14" w14:textId="77777777" w:rsidR="0028523B" w:rsidRDefault="00285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wMTA0NzEzMTEyMzNT0lEKTi0uzszPAykwrwUAvXQS2SwAAAA="/>
  </w:docVars>
  <w:rsids>
    <w:rsidRoot w:val="00663F21"/>
    <w:rsid w:val="000223D7"/>
    <w:rsid w:val="00027518"/>
    <w:rsid w:val="000D150B"/>
    <w:rsid w:val="00207326"/>
    <w:rsid w:val="002109DF"/>
    <w:rsid w:val="002255BF"/>
    <w:rsid w:val="0023472D"/>
    <w:rsid w:val="0028523B"/>
    <w:rsid w:val="002E45EA"/>
    <w:rsid w:val="00367A44"/>
    <w:rsid w:val="003C52DB"/>
    <w:rsid w:val="004B118E"/>
    <w:rsid w:val="00502865"/>
    <w:rsid w:val="00506A86"/>
    <w:rsid w:val="00560BDF"/>
    <w:rsid w:val="00663F21"/>
    <w:rsid w:val="006647E8"/>
    <w:rsid w:val="006B3D74"/>
    <w:rsid w:val="00752B83"/>
    <w:rsid w:val="007A4604"/>
    <w:rsid w:val="007F6046"/>
    <w:rsid w:val="00864FA4"/>
    <w:rsid w:val="008A4174"/>
    <w:rsid w:val="0096513A"/>
    <w:rsid w:val="009A11D4"/>
    <w:rsid w:val="009A13A2"/>
    <w:rsid w:val="009C32D3"/>
    <w:rsid w:val="009C7A6D"/>
    <w:rsid w:val="00A60D96"/>
    <w:rsid w:val="00A7341E"/>
    <w:rsid w:val="00AA5222"/>
    <w:rsid w:val="00B37DAD"/>
    <w:rsid w:val="00BF2CAA"/>
    <w:rsid w:val="00C80E5E"/>
    <w:rsid w:val="00C94B72"/>
    <w:rsid w:val="00CF1373"/>
    <w:rsid w:val="00D976ED"/>
    <w:rsid w:val="00E97B25"/>
    <w:rsid w:val="00EA3AD6"/>
    <w:rsid w:val="00ED39FF"/>
    <w:rsid w:val="00EE64A7"/>
    <w:rsid w:val="00F6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7521"/>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ListParagraph">
    <w:name w:val="List Paragraph"/>
    <w:basedOn w:val="Normal"/>
    <w:uiPriority w:val="34"/>
    <w:qFormat/>
    <w:rsid w:val="00A7341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67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A44"/>
    <w:rPr>
      <w:rFonts w:ascii="Segoe UI" w:hAnsi="Segoe UI" w:cs="Segoe UI"/>
      <w:sz w:val="18"/>
      <w:szCs w:val="18"/>
    </w:rPr>
  </w:style>
  <w:style w:type="character" w:styleId="Strong">
    <w:name w:val="Strong"/>
    <w:uiPriority w:val="22"/>
    <w:qFormat/>
    <w:rsid w:val="003C52DB"/>
    <w:rPr>
      <w:b/>
      <w:bCs/>
    </w:rPr>
  </w:style>
  <w:style w:type="paragraph" w:customStyle="1" w:styleId="style27">
    <w:name w:val="style27"/>
    <w:basedOn w:val="Normal"/>
    <w:rsid w:val="003C52DB"/>
    <w:pPr>
      <w:spacing w:before="144" w:after="288" w:line="240" w:lineRule="auto"/>
    </w:pPr>
    <w:rPr>
      <w:rFonts w:ascii="Verdana" w:eastAsia="Times New Roman" w:hAnsi="Verdana" w:cs="Times New Roman"/>
    </w:rPr>
  </w:style>
  <w:style w:type="character" w:styleId="CommentReference">
    <w:name w:val="annotation reference"/>
    <w:basedOn w:val="DefaultParagraphFont"/>
    <w:uiPriority w:val="99"/>
    <w:semiHidden/>
    <w:unhideWhenUsed/>
    <w:rsid w:val="004B118E"/>
    <w:rPr>
      <w:sz w:val="16"/>
      <w:szCs w:val="16"/>
    </w:rPr>
  </w:style>
  <w:style w:type="paragraph" w:styleId="CommentText">
    <w:name w:val="annotation text"/>
    <w:basedOn w:val="Normal"/>
    <w:link w:val="CommentTextChar"/>
    <w:uiPriority w:val="99"/>
    <w:semiHidden/>
    <w:unhideWhenUsed/>
    <w:rsid w:val="004B118E"/>
    <w:pPr>
      <w:spacing w:line="240" w:lineRule="auto"/>
    </w:pPr>
    <w:rPr>
      <w:sz w:val="20"/>
      <w:szCs w:val="20"/>
    </w:rPr>
  </w:style>
  <w:style w:type="character" w:customStyle="1" w:styleId="CommentTextChar">
    <w:name w:val="Comment Text Char"/>
    <w:basedOn w:val="DefaultParagraphFont"/>
    <w:link w:val="CommentText"/>
    <w:uiPriority w:val="99"/>
    <w:semiHidden/>
    <w:rsid w:val="004B118E"/>
    <w:rPr>
      <w:sz w:val="20"/>
      <w:szCs w:val="20"/>
    </w:rPr>
  </w:style>
  <w:style w:type="paragraph" w:styleId="CommentSubject">
    <w:name w:val="annotation subject"/>
    <w:basedOn w:val="CommentText"/>
    <w:next w:val="CommentText"/>
    <w:link w:val="CommentSubjectChar"/>
    <w:uiPriority w:val="99"/>
    <w:semiHidden/>
    <w:unhideWhenUsed/>
    <w:rsid w:val="004B118E"/>
    <w:rPr>
      <w:b/>
      <w:bCs/>
    </w:rPr>
  </w:style>
  <w:style w:type="character" w:customStyle="1" w:styleId="CommentSubjectChar">
    <w:name w:val="Comment Subject Char"/>
    <w:basedOn w:val="CommentTextChar"/>
    <w:link w:val="CommentSubject"/>
    <w:uiPriority w:val="99"/>
    <w:semiHidden/>
    <w:rsid w:val="004B118E"/>
    <w:rPr>
      <w:b/>
      <w:bCs/>
      <w:sz w:val="20"/>
      <w:szCs w:val="20"/>
    </w:rPr>
  </w:style>
  <w:style w:type="character" w:styleId="FollowedHyperlink">
    <w:name w:val="FollowedHyperlink"/>
    <w:basedOn w:val="DefaultParagraphFont"/>
    <w:uiPriority w:val="99"/>
    <w:semiHidden/>
    <w:unhideWhenUsed/>
    <w:rsid w:val="00CF1373"/>
    <w:rPr>
      <w:color w:val="954F72" w:themeColor="followedHyperlink"/>
      <w:u w:val="single"/>
    </w:rPr>
  </w:style>
  <w:style w:type="paragraph" w:styleId="Header">
    <w:name w:val="header"/>
    <w:basedOn w:val="Normal"/>
    <w:link w:val="HeaderChar"/>
    <w:uiPriority w:val="99"/>
    <w:unhideWhenUsed/>
    <w:rsid w:val="00285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23B"/>
  </w:style>
  <w:style w:type="paragraph" w:styleId="Footer">
    <w:name w:val="footer"/>
    <w:basedOn w:val="Normal"/>
    <w:link w:val="FooterChar"/>
    <w:uiPriority w:val="99"/>
    <w:unhideWhenUsed/>
    <w:rsid w:val="00285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csubstance/?term=%222%2C7-Diamino-10-ethyl-9-phenylphenanthridinium%20bromide%22%5bCompleteSynonym%5d%20AND%2014710%5bStandardizedCID%5d" TargetMode="External"/><Relationship Id="rId13" Type="http://schemas.openxmlformats.org/officeDocument/2006/relationships/hyperlink" Target="https://www.usf.edu/administrative-services/environmental-health-safety/training/course-descriptions.asp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bi.nlm.nih.gov/pcsubstance/?term=%223%2C8-Diamino-5-ethyl-6-phenylphenanthridinium%20bromide%22%5bCompleteSynonym%5d%20AND%2014710%5bStandardizedCID%5d" TargetMode="External"/><Relationship Id="rId12" Type="http://schemas.openxmlformats.org/officeDocument/2006/relationships/hyperlink" Target="http://www.usf.edu/administrative-services/environmental-health-safety/resources/manuals-procedures.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f.edu/administrative-services/environmental-health-safety/reporting/injury-illness-reporting.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sf.edu/administrative-services/environmental-health-safety/reporting/index.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ubchem.ncbi.nlm.nih.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1598</Words>
  <Characters>9067</Characters>
  <Application>Microsoft Office Word</Application>
  <DocSecurity>0</DocSecurity>
  <Lines>566</Lines>
  <Paragraphs>344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7</cp:revision>
  <dcterms:created xsi:type="dcterms:W3CDTF">2022-04-12T17:31:00Z</dcterms:created>
  <dcterms:modified xsi:type="dcterms:W3CDTF">2022-07-19T14:54:00Z</dcterms:modified>
</cp:coreProperties>
</file>