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2693" w14:textId="77777777" w:rsidR="00064B4A" w:rsidRDefault="00D74A6D" w:rsidP="00D55183">
      <w:pPr>
        <w:rPr>
          <w:b/>
        </w:rPr>
      </w:pPr>
      <w:r>
        <w:rPr>
          <w:rFonts w:ascii="Verdana" w:hAnsi="Verdana"/>
          <w:b/>
          <w:noProof/>
          <w:color w:val="70AD47" w:themeColor="accent6"/>
        </w:rPr>
        <mc:AlternateContent>
          <mc:Choice Requires="wpg">
            <w:drawing>
              <wp:anchor distT="0" distB="0" distL="114300" distR="114300" simplePos="0" relativeHeight="251659264" behindDoc="0" locked="0" layoutInCell="1" allowOverlap="1" wp14:anchorId="1E834C9D" wp14:editId="2E1EE56C">
                <wp:simplePos x="0" y="0"/>
                <wp:positionH relativeFrom="column">
                  <wp:posOffset>-323850</wp:posOffset>
                </wp:positionH>
                <wp:positionV relativeFrom="paragraph">
                  <wp:posOffset>-612775</wp:posOffset>
                </wp:positionV>
                <wp:extent cx="6666230" cy="797687"/>
                <wp:effectExtent l="0" t="0" r="1270" b="21590"/>
                <wp:wrapNone/>
                <wp:docPr id="14" name="Group 14"/>
                <wp:cNvGraphicFramePr/>
                <a:graphic xmlns:a="http://schemas.openxmlformats.org/drawingml/2006/main">
                  <a:graphicData uri="http://schemas.microsoft.com/office/word/2010/wordprocessingGroup">
                    <wpg:wgp>
                      <wpg:cNvGrpSpPr/>
                      <wpg:grpSpPr>
                        <a:xfrm>
                          <a:off x="0" y="0"/>
                          <a:ext cx="6666230" cy="797687"/>
                          <a:chOff x="58522" y="-66675"/>
                          <a:chExt cx="6304813" cy="797687"/>
                        </a:xfrm>
                      </wpg:grpSpPr>
                      <wps:wsp>
                        <wps:cNvPr id="13" name="Rectangle 13"/>
                        <wps:cNvSpPr/>
                        <wps:spPr>
                          <a:xfrm>
                            <a:off x="58522" y="0"/>
                            <a:ext cx="6013094" cy="7310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115662" y="-66675"/>
                            <a:ext cx="6247673" cy="761879"/>
                            <a:chOff x="81619" y="-176399"/>
                            <a:chExt cx="5901659" cy="761879"/>
                          </a:xfrm>
                          <a:solidFill>
                            <a:schemeClr val="bg1"/>
                          </a:solidFill>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1619" y="-176399"/>
                              <a:ext cx="1663063" cy="761879"/>
                            </a:xfrm>
                            <a:prstGeom prst="rect">
                              <a:avLst/>
                            </a:prstGeom>
                            <a:grpFill/>
                          </pic:spPr>
                        </pic:pic>
                        <wps:wsp>
                          <wps:cNvPr id="1" name="Text Box 1"/>
                          <wps:cNvSpPr txBox="1"/>
                          <wps:spPr>
                            <a:xfrm>
                              <a:off x="1727343" y="4"/>
                              <a:ext cx="4255935" cy="54864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11FF3" w14:textId="77777777" w:rsidR="00D55183" w:rsidRPr="00956420" w:rsidRDefault="00D55183" w:rsidP="009D321A">
                                <w:pPr>
                                  <w:pStyle w:val="Header"/>
                                  <w:shd w:val="clear" w:color="auto" w:fill="FFFFFF" w:themeFill="background1"/>
                                  <w:spacing w:line="312" w:lineRule="auto"/>
                                  <w:rPr>
                                    <w:rFonts w:ascii="Verdana" w:hAnsi="Verdana"/>
                                    <w:b/>
                                    <w:color w:val="385623" w:themeColor="accent6" w:themeShade="80"/>
                                    <w:sz w:val="24"/>
                                  </w:rPr>
                                </w:pPr>
                                <w:r w:rsidRPr="00956420">
                                  <w:rPr>
                                    <w:rFonts w:ascii="Verdana" w:hAnsi="Verdana"/>
                                    <w:b/>
                                    <w:color w:val="385623" w:themeColor="accent6" w:themeShade="80"/>
                                    <w:sz w:val="24"/>
                                  </w:rPr>
                                  <w:t xml:space="preserve">Travel </w:t>
                                </w:r>
                                <w:r w:rsidR="004D6D97">
                                  <w:rPr>
                                    <w:rFonts w:ascii="Verdana" w:hAnsi="Verdana"/>
                                    <w:b/>
                                    <w:color w:val="385623" w:themeColor="accent6" w:themeShade="80"/>
                                    <w:sz w:val="24"/>
                                  </w:rPr>
                                  <w:t>Department</w:t>
                                </w:r>
                              </w:p>
                              <w:p w14:paraId="0C1376B6" w14:textId="77777777" w:rsidR="00D55183" w:rsidRPr="0097011C" w:rsidRDefault="008C68D1" w:rsidP="009D321A">
                                <w:pPr>
                                  <w:shd w:val="clear" w:color="auto" w:fill="FFFFFF" w:themeFill="background1"/>
                                  <w:spacing w:line="312" w:lineRule="auto"/>
                                  <w:rPr>
                                    <w:color w:val="BF8F00" w:themeColor="accent4" w:themeShade="BF"/>
                                    <w:sz w:val="24"/>
                                  </w:rPr>
                                </w:pPr>
                                <w:r>
                                  <w:rPr>
                                    <w:rFonts w:ascii="Verdana" w:hAnsi="Verdana"/>
                                    <w:b/>
                                    <w:color w:val="BF8F00" w:themeColor="accent4" w:themeShade="BF"/>
                                  </w:rPr>
                                  <w:t xml:space="preserve">Frequently Asked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834C9D" id="Group 14" o:spid="_x0000_s1026" style="position:absolute;margin-left:-25.5pt;margin-top:-48.25pt;width:524.9pt;height:62.8pt;z-index:251659264;mso-width-relative:margin;mso-height-relative:margin" coordorigin="585,-666" coordsize="63048,7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">
                <v:rect id="Rectangle 13" o:spid="_x0000_s1027" style="position:absolute;left:585;width:60131;height:7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group id="Group 8" o:spid="_x0000_s1028" style="position:absolute;left:1156;top:-666;width:62477;height:7618" coordorigin="816,-1763" coordsize="59016,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816;top:-1763;width:16630;height:7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 o:spid="_x0000_s1030" type="#_x0000_t202" style="position:absolute;left:17273;width:4255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F611FF3" w14:textId="77777777" w:rsidR="00D55183" w:rsidRPr="00956420" w:rsidRDefault="00D55183" w:rsidP="009D321A">
                          <w:pPr>
                            <w:pStyle w:val="Header"/>
                            <w:shd w:val="clear" w:color="auto" w:fill="FFFFFF" w:themeFill="background1"/>
                            <w:spacing w:line="312" w:lineRule="auto"/>
                            <w:rPr>
                              <w:rFonts w:ascii="Verdana" w:hAnsi="Verdana"/>
                              <w:b/>
                              <w:color w:val="385623" w:themeColor="accent6" w:themeShade="80"/>
                              <w:sz w:val="24"/>
                            </w:rPr>
                          </w:pPr>
                          <w:r w:rsidRPr="00956420">
                            <w:rPr>
                              <w:rFonts w:ascii="Verdana" w:hAnsi="Verdana"/>
                              <w:b/>
                              <w:color w:val="385623" w:themeColor="accent6" w:themeShade="80"/>
                              <w:sz w:val="24"/>
                            </w:rPr>
                            <w:t xml:space="preserve">Travel </w:t>
                          </w:r>
                          <w:r w:rsidR="004D6D97">
                            <w:rPr>
                              <w:rFonts w:ascii="Verdana" w:hAnsi="Verdana"/>
                              <w:b/>
                              <w:color w:val="385623" w:themeColor="accent6" w:themeShade="80"/>
                              <w:sz w:val="24"/>
                            </w:rPr>
                            <w:t>Department</w:t>
                          </w:r>
                        </w:p>
                        <w:p w14:paraId="0C1376B6" w14:textId="77777777" w:rsidR="00D55183" w:rsidRPr="0097011C" w:rsidRDefault="008C68D1" w:rsidP="009D321A">
                          <w:pPr>
                            <w:shd w:val="clear" w:color="auto" w:fill="FFFFFF" w:themeFill="background1"/>
                            <w:spacing w:line="312" w:lineRule="auto"/>
                            <w:rPr>
                              <w:color w:val="BF8F00" w:themeColor="accent4" w:themeShade="BF"/>
                              <w:sz w:val="24"/>
                            </w:rPr>
                          </w:pPr>
                          <w:r>
                            <w:rPr>
                              <w:rFonts w:ascii="Verdana" w:hAnsi="Verdana"/>
                              <w:b/>
                              <w:color w:val="BF8F00" w:themeColor="accent4" w:themeShade="BF"/>
                            </w:rPr>
                            <w:t xml:space="preserve">Frequently Asked Questions </w:t>
                          </w:r>
                        </w:p>
                      </w:txbxContent>
                    </v:textbox>
                  </v:shape>
                </v:group>
              </v:group>
            </w:pict>
          </mc:Fallback>
        </mc:AlternateContent>
      </w:r>
      <w:r w:rsidR="00F55FD9">
        <w:rPr>
          <w:rFonts w:ascii="Verdana" w:hAnsi="Verdana"/>
          <w:b/>
          <w:noProof/>
          <w:color w:val="70AD47" w:themeColor="accent6"/>
        </w:rPr>
        <mc:AlternateContent>
          <mc:Choice Requires="wps">
            <w:drawing>
              <wp:anchor distT="0" distB="0" distL="114300" distR="114300" simplePos="0" relativeHeight="251661312" behindDoc="0" locked="0" layoutInCell="1" allowOverlap="1" wp14:anchorId="72543786" wp14:editId="23E300F9">
                <wp:simplePos x="0" y="0"/>
                <wp:positionH relativeFrom="column">
                  <wp:posOffset>1906270</wp:posOffset>
                </wp:positionH>
                <wp:positionV relativeFrom="paragraph">
                  <wp:posOffset>-204165</wp:posOffset>
                </wp:positionV>
                <wp:extent cx="4088765" cy="27305"/>
                <wp:effectExtent l="0" t="0" r="26035" b="29845"/>
                <wp:wrapNone/>
                <wp:docPr id="11" name="Straight Connector 11"/>
                <wp:cNvGraphicFramePr/>
                <a:graphic xmlns:a="http://schemas.openxmlformats.org/drawingml/2006/main">
                  <a:graphicData uri="http://schemas.microsoft.com/office/word/2010/wordprocessingShape">
                    <wps:wsp>
                      <wps:cNvCnPr/>
                      <wps:spPr>
                        <a:xfrm flipV="1">
                          <a:off x="0" y="0"/>
                          <a:ext cx="4088765" cy="2730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69CB7"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1pt,-16.1pt" to="472.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" strokecolor="#bf8f00 [2407]" strokeweight=".5pt">
                <v:stroke joinstyle="miter"/>
              </v:line>
            </w:pict>
          </mc:Fallback>
        </mc:AlternateContent>
      </w:r>
    </w:p>
    <w:tbl>
      <w:tblPr>
        <w:tblStyle w:val="TableGrid"/>
        <w:tblW w:w="0" w:type="auto"/>
        <w:tblLook w:val="04A0" w:firstRow="1" w:lastRow="0" w:firstColumn="1" w:lastColumn="0" w:noHBand="0" w:noVBand="1"/>
      </w:tblPr>
      <w:tblGrid>
        <w:gridCol w:w="9350"/>
      </w:tblGrid>
      <w:tr w:rsidR="007B2F6F" w:rsidRPr="00D965BB" w14:paraId="3E195A22" w14:textId="77777777" w:rsidTr="007B2F6F">
        <w:trPr>
          <w:tblHeader/>
        </w:trPr>
        <w:tc>
          <w:tcPr>
            <w:tcW w:w="9378" w:type="dxa"/>
            <w:shd w:val="clear" w:color="auto" w:fill="A8D08D" w:themeFill="accent6" w:themeFillTint="99"/>
          </w:tcPr>
          <w:p w14:paraId="6E54965D" w14:textId="77777777" w:rsidR="007B2F6F" w:rsidRPr="00D965BB" w:rsidRDefault="004D6D97" w:rsidP="007B2F6F">
            <w:pPr>
              <w:jc w:val="center"/>
              <w:rPr>
                <w:rFonts w:asciiTheme="majorHAnsi" w:hAnsiTheme="majorHAnsi"/>
                <w:b/>
                <w:sz w:val="26"/>
                <w:szCs w:val="26"/>
              </w:rPr>
            </w:pPr>
            <w:r>
              <w:rPr>
                <w:sz w:val="40"/>
                <w:szCs w:val="40"/>
              </w:rPr>
              <w:t>Travel Requests</w:t>
            </w:r>
            <w:r w:rsidR="00D6568E">
              <w:rPr>
                <w:sz w:val="40"/>
                <w:szCs w:val="40"/>
              </w:rPr>
              <w:t xml:space="preserve"> </w:t>
            </w:r>
          </w:p>
        </w:tc>
      </w:tr>
    </w:tbl>
    <w:p w14:paraId="6DA39700" w14:textId="77777777" w:rsidR="00300980" w:rsidRDefault="00300980" w:rsidP="004D6D97">
      <w:pPr>
        <w:rPr>
          <w:b/>
        </w:rPr>
      </w:pPr>
    </w:p>
    <w:p w14:paraId="37E4D43C" w14:textId="4FB368EE" w:rsidR="00CC7176" w:rsidRDefault="00CC7176" w:rsidP="004D6D97">
      <w:pPr>
        <w:rPr>
          <w:b/>
          <w:i/>
          <w:sz w:val="28"/>
          <w:szCs w:val="28"/>
        </w:rPr>
      </w:pPr>
      <w:r w:rsidRPr="00DA5BEA">
        <w:rPr>
          <w:b/>
          <w:i/>
          <w:sz w:val="28"/>
          <w:szCs w:val="28"/>
        </w:rPr>
        <w:t>Detailed information can be found on the Travel Website &gt; Travel Training</w:t>
      </w:r>
      <w:r>
        <w:rPr>
          <w:b/>
          <w:i/>
          <w:sz w:val="28"/>
          <w:szCs w:val="28"/>
        </w:rPr>
        <w:t>.</w:t>
      </w:r>
    </w:p>
    <w:p w14:paraId="30CD646E" w14:textId="77777777" w:rsidR="00924ABD" w:rsidRPr="00CC7176" w:rsidRDefault="00924ABD" w:rsidP="004D6D97">
      <w:pPr>
        <w:rPr>
          <w:b/>
          <w:i/>
          <w:sz w:val="28"/>
          <w:szCs w:val="28"/>
        </w:rPr>
      </w:pPr>
    </w:p>
    <w:p w14:paraId="60AED7BD" w14:textId="77777777" w:rsidR="004D6D97" w:rsidRDefault="004D6D97" w:rsidP="00E557C3">
      <w:pPr>
        <w:pStyle w:val="ListParagraph"/>
        <w:numPr>
          <w:ilvl w:val="0"/>
          <w:numId w:val="26"/>
        </w:numPr>
        <w:rPr>
          <w:b/>
        </w:rPr>
      </w:pPr>
      <w:r w:rsidRPr="004D6D97">
        <w:rPr>
          <w:b/>
        </w:rPr>
        <w:t xml:space="preserve">When entering more than one </w:t>
      </w:r>
      <w:proofErr w:type="spellStart"/>
      <w:r w:rsidRPr="004D6D97">
        <w:rPr>
          <w:b/>
        </w:rPr>
        <w:t>chartfield</w:t>
      </w:r>
      <w:proofErr w:type="spellEnd"/>
      <w:r w:rsidRPr="004D6D97">
        <w:rPr>
          <w:b/>
        </w:rPr>
        <w:t xml:space="preserve"> in add</w:t>
      </w:r>
      <w:r w:rsidR="00F474C6">
        <w:rPr>
          <w:b/>
        </w:rPr>
        <w:t xml:space="preserve">ition to </w:t>
      </w:r>
      <w:r w:rsidR="001F2C7C">
        <w:rPr>
          <w:b/>
        </w:rPr>
        <w:t>by percentage</w:t>
      </w:r>
      <w:r w:rsidR="009B09EE">
        <w:rPr>
          <w:b/>
        </w:rPr>
        <w:t>, can this</w:t>
      </w:r>
      <w:r w:rsidR="00F474C6">
        <w:rPr>
          <w:b/>
        </w:rPr>
        <w:t xml:space="preserve"> also be divided by amount</w:t>
      </w:r>
      <w:r w:rsidRPr="004D6D97">
        <w:rPr>
          <w:b/>
        </w:rPr>
        <w:t>?</w:t>
      </w:r>
    </w:p>
    <w:p w14:paraId="2E97549D" w14:textId="77777777" w:rsidR="008D1575" w:rsidRPr="004D6D97" w:rsidRDefault="008D1575" w:rsidP="008D1575">
      <w:pPr>
        <w:pStyle w:val="ListParagraph"/>
        <w:ind w:left="630"/>
        <w:rPr>
          <w:b/>
        </w:rPr>
      </w:pPr>
    </w:p>
    <w:p w14:paraId="7E95D489" w14:textId="77777777" w:rsidR="004D6D97" w:rsidRPr="00FA1AFA" w:rsidRDefault="004D6D97" w:rsidP="007C65A2">
      <w:pPr>
        <w:pStyle w:val="ListParagraph"/>
        <w:ind w:left="630"/>
      </w:pPr>
      <w:r w:rsidRPr="00FA1AFA">
        <w:t xml:space="preserve">When setting up the </w:t>
      </w:r>
      <w:proofErr w:type="spellStart"/>
      <w:r w:rsidRPr="00FA1AFA">
        <w:t>chartfield</w:t>
      </w:r>
      <w:proofErr w:type="spellEnd"/>
      <w:r w:rsidRPr="00FA1AFA">
        <w:t>,</w:t>
      </w:r>
      <w:r w:rsidR="007C65A2" w:rsidRPr="00FA1AFA">
        <w:t xml:space="preserve"> it can only be divided by</w:t>
      </w:r>
      <w:r w:rsidRPr="00FA1AFA">
        <w:t xml:space="preserve"> </w:t>
      </w:r>
      <w:r w:rsidR="007C65A2" w:rsidRPr="00FA1AFA">
        <w:t>percentage on the Travel Request</w:t>
      </w:r>
      <w:r w:rsidR="005144FD" w:rsidRPr="00FA1AFA">
        <w:t xml:space="preserve"> </w:t>
      </w:r>
      <w:r w:rsidR="00164838" w:rsidRPr="00FA1AFA">
        <w:t>(TR)</w:t>
      </w:r>
      <w:r w:rsidR="007C65A2" w:rsidRPr="00FA1AFA">
        <w:t>; however, adjustments can be made by amount for each expense line when creating the Expense R</w:t>
      </w:r>
      <w:r w:rsidR="00164838" w:rsidRPr="00FA1AFA">
        <w:t>eport (ER).</w:t>
      </w:r>
    </w:p>
    <w:p w14:paraId="5507933D" w14:textId="77777777" w:rsidR="007C65A2" w:rsidRPr="007C65A2" w:rsidRDefault="007C65A2" w:rsidP="007C65A2">
      <w:pPr>
        <w:pStyle w:val="ListParagraph"/>
        <w:ind w:left="630"/>
        <w:rPr>
          <w:color w:val="FF0000"/>
        </w:rPr>
      </w:pPr>
    </w:p>
    <w:p w14:paraId="1EA87496" w14:textId="77777777" w:rsidR="004D6D97" w:rsidRPr="0048658E" w:rsidRDefault="004D6D97" w:rsidP="00947891">
      <w:pPr>
        <w:pStyle w:val="ListParagraph"/>
        <w:numPr>
          <w:ilvl w:val="0"/>
          <w:numId w:val="26"/>
        </w:numPr>
        <w:rPr>
          <w:b/>
        </w:rPr>
      </w:pPr>
      <w:r w:rsidRPr="0048658E">
        <w:rPr>
          <w:b/>
        </w:rPr>
        <w:t>Can the HR</w:t>
      </w:r>
      <w:r w:rsidRPr="0048658E">
        <w:rPr>
          <w:b/>
          <w:color w:val="FF0000"/>
        </w:rPr>
        <w:t xml:space="preserve"> </w:t>
      </w:r>
      <w:r w:rsidRPr="0048658E">
        <w:rPr>
          <w:b/>
        </w:rPr>
        <w:t>Supervisor see all expense details when approving?</w:t>
      </w:r>
    </w:p>
    <w:p w14:paraId="5B5E7F20" w14:textId="77777777" w:rsidR="00924ABD" w:rsidRDefault="00924ABD" w:rsidP="0025624C">
      <w:pPr>
        <w:ind w:left="630"/>
      </w:pPr>
    </w:p>
    <w:p w14:paraId="7ECA586A" w14:textId="533FC265" w:rsidR="009D5A0F" w:rsidRDefault="004D6D97" w:rsidP="0025624C">
      <w:pPr>
        <w:ind w:left="630"/>
      </w:pPr>
      <w:r w:rsidRPr="00E34157">
        <w:t>Yes</w:t>
      </w:r>
      <w:r>
        <w:t>,</w:t>
      </w:r>
      <w:r w:rsidRPr="00E34157">
        <w:t xml:space="preserve"> if all expense estimates have been entered</w:t>
      </w:r>
      <w:r>
        <w:t xml:space="preserve"> prior to submitting to </w:t>
      </w:r>
      <w:r w:rsidR="005144FD">
        <w:t xml:space="preserve">the </w:t>
      </w:r>
      <w:r>
        <w:t>supervisor</w:t>
      </w:r>
      <w:r w:rsidRPr="00E34157">
        <w:t xml:space="preserve">, the supervisor </w:t>
      </w:r>
      <w:r w:rsidRPr="00336A7F">
        <w:t>can view the details before approving</w:t>
      </w:r>
      <w:r w:rsidR="00C0114F">
        <w:t>.</w:t>
      </w:r>
    </w:p>
    <w:p w14:paraId="50117961" w14:textId="77777777" w:rsidR="00924ABD" w:rsidRPr="004C3E85" w:rsidRDefault="00924ABD" w:rsidP="0025624C">
      <w:pPr>
        <w:ind w:left="630"/>
      </w:pPr>
    </w:p>
    <w:p w14:paraId="1974F513" w14:textId="77777777" w:rsidR="004C3E85" w:rsidRPr="00125DD5" w:rsidRDefault="004C3E85" w:rsidP="00947891">
      <w:pPr>
        <w:pStyle w:val="ListParagraph"/>
        <w:numPr>
          <w:ilvl w:val="0"/>
          <w:numId w:val="26"/>
        </w:numPr>
        <w:rPr>
          <w:b/>
          <w:bCs/>
        </w:rPr>
      </w:pPr>
      <w:r w:rsidRPr="00125DD5">
        <w:rPr>
          <w:b/>
          <w:bCs/>
        </w:rPr>
        <w:t>Why did my Travel Request (TR) convert to a Post Travel Authorization?</w:t>
      </w:r>
    </w:p>
    <w:p w14:paraId="63E77E3D" w14:textId="77777777" w:rsidR="004C3E85" w:rsidRPr="00125DD5" w:rsidRDefault="004C3E85" w:rsidP="004C3E85">
      <w:pPr>
        <w:pStyle w:val="ListParagraph"/>
        <w:ind w:left="630"/>
      </w:pPr>
    </w:p>
    <w:p w14:paraId="6B605EC6" w14:textId="76F03AB8" w:rsidR="00D6568E" w:rsidRPr="00125DD5" w:rsidRDefault="004C3E85" w:rsidP="00DF3AFB">
      <w:pPr>
        <w:pStyle w:val="ListParagraph"/>
        <w:ind w:left="630"/>
      </w:pPr>
      <w:r w:rsidRPr="00125DD5">
        <w:t xml:space="preserve">A Travel Request </w:t>
      </w:r>
      <w:r w:rsidR="007B0660" w:rsidRPr="00125DD5">
        <w:t xml:space="preserve">automatically converts to a Post Travel Authorization (PTA) if the Travel Request is not fully </w:t>
      </w:r>
      <w:r w:rsidRPr="00125DD5">
        <w:t>approved in department workflow before 5</w:t>
      </w:r>
      <w:r w:rsidR="007B0660" w:rsidRPr="00125DD5">
        <w:t>:00 pm</w:t>
      </w:r>
      <w:r w:rsidRPr="00125DD5">
        <w:t xml:space="preserve"> on the first day of travel.  </w:t>
      </w:r>
      <w:r w:rsidR="007B0660" w:rsidRPr="00125DD5">
        <w:t xml:space="preserve">It is the submitter’s responsibility to monitor transactions to ensure they are fully approved. </w:t>
      </w:r>
    </w:p>
    <w:p w14:paraId="7C5827FD" w14:textId="533551D3" w:rsidR="00DF3AFB" w:rsidRPr="00125DD5" w:rsidRDefault="00DF3AFB" w:rsidP="00DF3AFB">
      <w:pPr>
        <w:pStyle w:val="ListParagraph"/>
        <w:ind w:left="630"/>
      </w:pPr>
    </w:p>
    <w:p w14:paraId="21ABF71D" w14:textId="6284D3D0" w:rsidR="00E557C3" w:rsidRPr="00125DD5" w:rsidRDefault="00E557C3" w:rsidP="00947891">
      <w:pPr>
        <w:pStyle w:val="ListParagraph"/>
        <w:numPr>
          <w:ilvl w:val="0"/>
          <w:numId w:val="26"/>
        </w:numPr>
        <w:rPr>
          <w:b/>
          <w:bCs/>
        </w:rPr>
      </w:pPr>
      <w:r w:rsidRPr="00125DD5">
        <w:rPr>
          <w:b/>
          <w:bCs/>
        </w:rPr>
        <w:t xml:space="preserve">Will I need written approval from the </w:t>
      </w:r>
      <w:r w:rsidR="00162246" w:rsidRPr="00125DD5">
        <w:rPr>
          <w:b/>
          <w:bCs/>
        </w:rPr>
        <w:t xml:space="preserve">designated </w:t>
      </w:r>
      <w:r w:rsidRPr="00125DD5">
        <w:rPr>
          <w:b/>
          <w:bCs/>
        </w:rPr>
        <w:t>Vice President (VP) to finalize my Travel Request (TR) if it has not been fully approved prior to the travel start date</w:t>
      </w:r>
      <w:r w:rsidR="0025624C" w:rsidRPr="00125DD5">
        <w:rPr>
          <w:b/>
          <w:bCs/>
        </w:rPr>
        <w:t xml:space="preserve"> and </w:t>
      </w:r>
      <w:r w:rsidR="00C761A8" w:rsidRPr="00125DD5">
        <w:rPr>
          <w:b/>
          <w:bCs/>
        </w:rPr>
        <w:t xml:space="preserve">the TR </w:t>
      </w:r>
      <w:r w:rsidR="004236CD" w:rsidRPr="00125DD5">
        <w:rPr>
          <w:b/>
          <w:bCs/>
        </w:rPr>
        <w:t xml:space="preserve">has </w:t>
      </w:r>
      <w:r w:rsidR="0025624C" w:rsidRPr="00125DD5">
        <w:rPr>
          <w:b/>
          <w:bCs/>
        </w:rPr>
        <w:t>converted to a Post Travel Authorization (PTA</w:t>
      </w:r>
      <w:r w:rsidR="0037431C" w:rsidRPr="00125DD5">
        <w:rPr>
          <w:b/>
          <w:bCs/>
        </w:rPr>
        <w:t xml:space="preserve"> TR</w:t>
      </w:r>
      <w:r w:rsidR="0025624C" w:rsidRPr="00125DD5">
        <w:rPr>
          <w:b/>
          <w:bCs/>
        </w:rPr>
        <w:t>)</w:t>
      </w:r>
      <w:r w:rsidRPr="00125DD5">
        <w:rPr>
          <w:b/>
          <w:bCs/>
        </w:rPr>
        <w:t>?</w:t>
      </w:r>
    </w:p>
    <w:p w14:paraId="57BE45AD" w14:textId="3983E806" w:rsidR="00E557C3" w:rsidRPr="00125DD5" w:rsidRDefault="00E557C3" w:rsidP="00E557C3">
      <w:pPr>
        <w:pStyle w:val="ListParagraph"/>
        <w:ind w:left="630"/>
      </w:pPr>
    </w:p>
    <w:p w14:paraId="1468F06B" w14:textId="0BE8EDCE" w:rsidR="00E557C3" w:rsidRDefault="00E557C3" w:rsidP="0037431C">
      <w:pPr>
        <w:ind w:left="630"/>
      </w:pPr>
      <w:r w:rsidRPr="00125DD5">
        <w:t>Yes</w:t>
      </w:r>
      <w:r w:rsidR="0037431C" w:rsidRPr="00125DD5">
        <w:t xml:space="preserve">, a PTA TR will need written approval from the </w:t>
      </w:r>
      <w:r w:rsidR="006F7626" w:rsidRPr="00125DD5">
        <w:t xml:space="preserve">designated </w:t>
      </w:r>
      <w:r w:rsidR="0037431C" w:rsidRPr="00125DD5">
        <w:t xml:space="preserve">VP.  Submitter will receive a task in </w:t>
      </w:r>
      <w:proofErr w:type="spellStart"/>
      <w:r w:rsidR="0037431C" w:rsidRPr="00125DD5">
        <w:t>Archivum</w:t>
      </w:r>
      <w:proofErr w:type="spellEnd"/>
      <w:r w:rsidR="0037431C" w:rsidRPr="00125DD5">
        <w:t xml:space="preserve"> for VP Signature.  Click on the task and download the approval document, </w:t>
      </w:r>
      <w:r w:rsidR="00CE3024" w:rsidRPr="00125DD5">
        <w:t xml:space="preserve">obtain the signature of the authorized VP approver for your business </w:t>
      </w:r>
      <w:r w:rsidR="00AC4143" w:rsidRPr="00125DD5">
        <w:t>unit,</w:t>
      </w:r>
      <w:r w:rsidR="0037431C" w:rsidRPr="00125DD5">
        <w:t xml:space="preserve"> and then upload approval document and submit to complete the PTA TR.</w:t>
      </w:r>
      <w:r w:rsidR="0037431C">
        <w:t xml:space="preserve"> </w:t>
      </w:r>
    </w:p>
    <w:p w14:paraId="6FFCE296" w14:textId="77777777" w:rsidR="00947891" w:rsidRDefault="00947891" w:rsidP="00E557C3">
      <w:pPr>
        <w:pStyle w:val="ListParagraph"/>
        <w:ind w:left="630"/>
      </w:pPr>
    </w:p>
    <w:p w14:paraId="6B20C072" w14:textId="77777777" w:rsidR="004D6D97" w:rsidRPr="00A30FA9" w:rsidRDefault="004D6D97" w:rsidP="00947891">
      <w:pPr>
        <w:pStyle w:val="ListParagraph"/>
        <w:numPr>
          <w:ilvl w:val="0"/>
          <w:numId w:val="26"/>
        </w:numPr>
        <w:rPr>
          <w:b/>
          <w:u w:val="single"/>
        </w:rPr>
      </w:pPr>
      <w:r w:rsidRPr="00A30FA9">
        <w:rPr>
          <w:b/>
        </w:rPr>
        <w:t xml:space="preserve">If the </w:t>
      </w:r>
      <w:r w:rsidR="00164838" w:rsidRPr="00A30FA9">
        <w:rPr>
          <w:b/>
        </w:rPr>
        <w:t>Vice President (</w:t>
      </w:r>
      <w:r w:rsidRPr="00A30FA9">
        <w:rPr>
          <w:b/>
        </w:rPr>
        <w:t>VP</w:t>
      </w:r>
      <w:r w:rsidR="00164838" w:rsidRPr="00A30FA9">
        <w:rPr>
          <w:b/>
        </w:rPr>
        <w:t>)</w:t>
      </w:r>
      <w:r w:rsidRPr="00A30FA9">
        <w:rPr>
          <w:b/>
        </w:rPr>
        <w:t xml:space="preserve"> requests </w:t>
      </w:r>
      <w:r w:rsidR="00D6568E" w:rsidRPr="00A30FA9">
        <w:rPr>
          <w:b/>
        </w:rPr>
        <w:t xml:space="preserve">edits to the reason/preventative action on </w:t>
      </w:r>
      <w:r w:rsidRPr="00A30FA9">
        <w:rPr>
          <w:b/>
        </w:rPr>
        <w:t xml:space="preserve">the Post Travel Authorization </w:t>
      </w:r>
      <w:r w:rsidR="00D6568E" w:rsidRPr="00A30FA9">
        <w:rPr>
          <w:b/>
        </w:rPr>
        <w:t>(PTA)</w:t>
      </w:r>
      <w:r w:rsidRPr="00A30FA9">
        <w:rPr>
          <w:b/>
        </w:rPr>
        <w:t xml:space="preserve">, can the Travel Request </w:t>
      </w:r>
      <w:r w:rsidR="00D6568E" w:rsidRPr="00A30FA9">
        <w:rPr>
          <w:b/>
        </w:rPr>
        <w:t xml:space="preserve">(TR) </w:t>
      </w:r>
      <w:r w:rsidRPr="00A30FA9">
        <w:rPr>
          <w:b/>
        </w:rPr>
        <w:t>be sent back?</w:t>
      </w:r>
    </w:p>
    <w:p w14:paraId="0DF8BD81" w14:textId="77777777" w:rsidR="00924ABD" w:rsidRDefault="00924ABD" w:rsidP="004D6D97">
      <w:pPr>
        <w:ind w:left="630"/>
      </w:pPr>
    </w:p>
    <w:p w14:paraId="5626C3C0" w14:textId="77777777" w:rsidR="00924ABD" w:rsidRDefault="004D6D97" w:rsidP="004D6D97">
      <w:pPr>
        <w:ind w:left="630"/>
        <w:rPr>
          <w:color w:val="FF0000"/>
        </w:rPr>
      </w:pPr>
      <w:r w:rsidRPr="00336A7F">
        <w:t xml:space="preserve">If changes need to be made to the reason and preventative action, then the </w:t>
      </w:r>
      <w:r w:rsidR="00A43E0A">
        <w:t>TR</w:t>
      </w:r>
      <w:r w:rsidRPr="00336A7F">
        <w:t xml:space="preserve"> will need to be deleted and recreated.</w:t>
      </w:r>
      <w:r>
        <w:rPr>
          <w:color w:val="FF0000"/>
        </w:rPr>
        <w:t xml:space="preserve"> </w:t>
      </w:r>
    </w:p>
    <w:p w14:paraId="6283D29E" w14:textId="1A8AB3F7" w:rsidR="004D6D97" w:rsidRPr="001B7285" w:rsidRDefault="004D6D97" w:rsidP="004D6D97">
      <w:pPr>
        <w:ind w:left="630"/>
        <w:rPr>
          <w:color w:val="FF0000"/>
        </w:rPr>
      </w:pPr>
      <w:r>
        <w:rPr>
          <w:color w:val="FF0000"/>
        </w:rPr>
        <w:t xml:space="preserve">  </w:t>
      </w:r>
      <w:r w:rsidR="004D7066">
        <w:rPr>
          <w:color w:val="FF0000"/>
        </w:rPr>
        <w:t xml:space="preserve"> </w:t>
      </w:r>
    </w:p>
    <w:p w14:paraId="7633E551" w14:textId="77777777" w:rsidR="004D6D97" w:rsidRPr="00D6568E" w:rsidRDefault="004D6D97" w:rsidP="00947891">
      <w:pPr>
        <w:pStyle w:val="ListParagraph"/>
        <w:numPr>
          <w:ilvl w:val="0"/>
          <w:numId w:val="26"/>
        </w:numPr>
        <w:rPr>
          <w:b/>
        </w:rPr>
      </w:pPr>
      <w:r w:rsidRPr="00D6568E">
        <w:rPr>
          <w:b/>
        </w:rPr>
        <w:t xml:space="preserve">The </w:t>
      </w:r>
      <w:r w:rsidR="00164838">
        <w:rPr>
          <w:b/>
        </w:rPr>
        <w:t>Travel Request (</w:t>
      </w:r>
      <w:r w:rsidR="00D6568E">
        <w:rPr>
          <w:b/>
        </w:rPr>
        <w:t>TR</w:t>
      </w:r>
      <w:r w:rsidR="00164838">
        <w:rPr>
          <w:b/>
        </w:rPr>
        <w:t>)</w:t>
      </w:r>
      <w:r w:rsidRPr="00D6568E">
        <w:rPr>
          <w:b/>
        </w:rPr>
        <w:t xml:space="preserve"> was sent back for </w:t>
      </w:r>
      <w:r w:rsidR="00164838">
        <w:rPr>
          <w:b/>
        </w:rPr>
        <w:t xml:space="preserve">a </w:t>
      </w:r>
      <w:r w:rsidRPr="00D6568E">
        <w:rPr>
          <w:b/>
        </w:rPr>
        <w:t>revision</w:t>
      </w:r>
      <w:r w:rsidR="00D6568E">
        <w:rPr>
          <w:b/>
        </w:rPr>
        <w:t>,</w:t>
      </w:r>
      <w:r w:rsidRPr="00D6568E">
        <w:rPr>
          <w:b/>
        </w:rPr>
        <w:t xml:space="preserve"> but the submitter has not received the task. </w:t>
      </w:r>
      <w:r w:rsidR="005144FD">
        <w:rPr>
          <w:b/>
        </w:rPr>
        <w:t xml:space="preserve"> </w:t>
      </w:r>
      <w:r w:rsidRPr="00D6568E">
        <w:rPr>
          <w:b/>
        </w:rPr>
        <w:t>How should this be handled?</w:t>
      </w:r>
    </w:p>
    <w:p w14:paraId="6792A165" w14:textId="77777777" w:rsidR="00924ABD" w:rsidRDefault="00924ABD" w:rsidP="004D6D97">
      <w:pPr>
        <w:ind w:left="630"/>
      </w:pPr>
    </w:p>
    <w:p w14:paraId="3FF1402C" w14:textId="47B90028" w:rsidR="004D6D97" w:rsidRDefault="00EB29C2" w:rsidP="00A0672E">
      <w:pPr>
        <w:ind w:left="630"/>
      </w:pPr>
      <w:r w:rsidRPr="00FA1AFA">
        <w:t>The system may take up</w:t>
      </w:r>
      <w:r w:rsidR="004D6D97" w:rsidRPr="00FA1AFA">
        <w:t xml:space="preserve"> to </w:t>
      </w:r>
      <w:r w:rsidR="004D6D97" w:rsidRPr="00336A7F">
        <w:t>one and a half minutes when a task is sent back to appear</w:t>
      </w:r>
      <w:r w:rsidR="00D6568E">
        <w:t xml:space="preserve"> to the user</w:t>
      </w:r>
      <w:r w:rsidR="004D6D97" w:rsidRPr="00336A7F">
        <w:t>. Please allow</w:t>
      </w:r>
      <w:r w:rsidR="005144FD">
        <w:t xml:space="preserve"> this time to receive the task.  </w:t>
      </w:r>
      <w:r w:rsidR="004D6D97" w:rsidRPr="00336A7F">
        <w:t>If it has been longer</w:t>
      </w:r>
      <w:bookmarkStart w:id="0" w:name="_Hlk181861438"/>
      <w:r w:rsidR="004D6D97" w:rsidRPr="00336A7F">
        <w:t>, please</w:t>
      </w:r>
      <w:r w:rsidR="00A0672E" w:rsidRPr="00A0672E">
        <w:rPr>
          <w:b/>
          <w:bCs/>
        </w:rPr>
        <w:t xml:space="preserve"> </w:t>
      </w:r>
      <w:r w:rsidR="00A0672E" w:rsidRPr="00A0672E">
        <w:t xml:space="preserve">submit </w:t>
      </w:r>
      <w:r w:rsidR="00A0672E">
        <w:t xml:space="preserve">a </w:t>
      </w:r>
      <w:r w:rsidR="00A0672E" w:rsidRPr="00A0672E">
        <w:t>help question for Travel through our</w:t>
      </w:r>
      <w:r w:rsidR="00A0672E" w:rsidRPr="00A0672E">
        <w:rPr>
          <w:b/>
          <w:bCs/>
        </w:rPr>
        <w:t> </w:t>
      </w:r>
      <w:hyperlink r:id="rId10" w:tooltip="Original URL: https://usf-business-finance.atlassian.net/servicedesk/customer/user/login?destination=portals. Click or tap if you trust this link." w:history="1">
        <w:r w:rsidR="00A0672E" w:rsidRPr="00A0672E">
          <w:rPr>
            <w:rStyle w:val="Hyperlink"/>
            <w:b/>
            <w:bCs/>
          </w:rPr>
          <w:t>ticketing system</w:t>
        </w:r>
      </w:hyperlink>
      <w:r w:rsidR="00A0672E">
        <w:t>.</w:t>
      </w:r>
    </w:p>
    <w:bookmarkEnd w:id="0"/>
    <w:p w14:paraId="501B2C46" w14:textId="77777777" w:rsidR="00924ABD" w:rsidRDefault="00924ABD" w:rsidP="004D6D97">
      <w:pPr>
        <w:ind w:left="630"/>
      </w:pPr>
    </w:p>
    <w:p w14:paraId="2537B99E" w14:textId="1BA7B62D" w:rsidR="004D6D97" w:rsidRPr="00967EAC" w:rsidRDefault="004D6D97" w:rsidP="00947891">
      <w:pPr>
        <w:pStyle w:val="ListParagraph"/>
        <w:numPr>
          <w:ilvl w:val="0"/>
          <w:numId w:val="26"/>
        </w:numPr>
        <w:rPr>
          <w:b/>
        </w:rPr>
      </w:pPr>
      <w:r>
        <w:rPr>
          <w:b/>
        </w:rPr>
        <w:t xml:space="preserve">Do all </w:t>
      </w:r>
      <w:r w:rsidR="0046758C">
        <w:rPr>
          <w:b/>
        </w:rPr>
        <w:t>Travel Requests (</w:t>
      </w:r>
      <w:r w:rsidR="00CC7176">
        <w:rPr>
          <w:b/>
        </w:rPr>
        <w:t>TRs</w:t>
      </w:r>
      <w:r w:rsidR="0046758C">
        <w:rPr>
          <w:b/>
        </w:rPr>
        <w:t xml:space="preserve">) submitted in </w:t>
      </w:r>
      <w:proofErr w:type="spellStart"/>
      <w:r w:rsidR="0046758C">
        <w:rPr>
          <w:b/>
        </w:rPr>
        <w:t>Archivum</w:t>
      </w:r>
      <w:proofErr w:type="spellEnd"/>
      <w:r w:rsidR="0046758C">
        <w:rPr>
          <w:b/>
        </w:rPr>
        <w:t xml:space="preserve"> </w:t>
      </w:r>
      <w:r w:rsidRPr="00967EAC">
        <w:rPr>
          <w:b/>
        </w:rPr>
        <w:t>create an encumbrance in FAST?</w:t>
      </w:r>
    </w:p>
    <w:p w14:paraId="2C570805" w14:textId="77777777" w:rsidR="00924ABD" w:rsidRDefault="004D6D97" w:rsidP="00C23679">
      <w:pPr>
        <w:ind w:left="630"/>
      </w:pPr>
      <w:r>
        <w:lastRenderedPageBreak/>
        <w:t xml:space="preserve">No. </w:t>
      </w:r>
      <w:r w:rsidR="005144FD">
        <w:t xml:space="preserve"> </w:t>
      </w:r>
      <w:r>
        <w:t xml:space="preserve">An encumbrance in FAST is </w:t>
      </w:r>
      <w:r w:rsidR="00D6568E">
        <w:t>only created</w:t>
      </w:r>
      <w:r>
        <w:t xml:space="preserve"> for Traveler Paid expenses on the </w:t>
      </w:r>
      <w:r w:rsidR="00D6568E">
        <w:t>TR</w:t>
      </w:r>
      <w:r>
        <w:t xml:space="preserve">. </w:t>
      </w:r>
      <w:r w:rsidR="005144FD">
        <w:t xml:space="preserve"> </w:t>
      </w:r>
      <w:r>
        <w:t xml:space="preserve">The </w:t>
      </w:r>
      <w:proofErr w:type="spellStart"/>
      <w:r>
        <w:t>PCard</w:t>
      </w:r>
      <w:proofErr w:type="spellEnd"/>
      <w:r>
        <w:t xml:space="preserve"> charges are reconciled in the </w:t>
      </w:r>
      <w:proofErr w:type="spellStart"/>
      <w:r>
        <w:t>PCard</w:t>
      </w:r>
      <w:proofErr w:type="spellEnd"/>
      <w:r>
        <w:t xml:space="preserve"> module and posted directly to the ledger.</w:t>
      </w:r>
    </w:p>
    <w:p w14:paraId="1E4B8B10" w14:textId="4E6C5072" w:rsidR="00C23679" w:rsidRPr="00C23679" w:rsidRDefault="004D6D97" w:rsidP="00C23679">
      <w:pPr>
        <w:ind w:left="630"/>
      </w:pPr>
      <w:r>
        <w:t xml:space="preserve"> </w:t>
      </w:r>
    </w:p>
    <w:p w14:paraId="44DFF72C" w14:textId="77777777" w:rsidR="004D6D97" w:rsidRPr="006058D7" w:rsidRDefault="004D6D97" w:rsidP="00947891">
      <w:pPr>
        <w:pStyle w:val="ListParagraph"/>
        <w:numPr>
          <w:ilvl w:val="0"/>
          <w:numId w:val="26"/>
        </w:numPr>
        <w:rPr>
          <w:b/>
        </w:rPr>
      </w:pPr>
      <w:r w:rsidRPr="006058D7">
        <w:rPr>
          <w:b/>
        </w:rPr>
        <w:t>What happens if the dates and locat</w:t>
      </w:r>
      <w:r w:rsidR="00B942CF">
        <w:rPr>
          <w:b/>
        </w:rPr>
        <w:t xml:space="preserve">ion on my </w:t>
      </w:r>
      <w:r w:rsidR="0046758C">
        <w:rPr>
          <w:b/>
        </w:rPr>
        <w:t>Travel Request (</w:t>
      </w:r>
      <w:r w:rsidR="00B942CF">
        <w:rPr>
          <w:b/>
        </w:rPr>
        <w:t>TR</w:t>
      </w:r>
      <w:r w:rsidR="0046758C">
        <w:rPr>
          <w:b/>
        </w:rPr>
        <w:t>)</w:t>
      </w:r>
      <w:r w:rsidR="00B942CF">
        <w:rPr>
          <w:b/>
        </w:rPr>
        <w:t xml:space="preserve"> change</w:t>
      </w:r>
      <w:r w:rsidRPr="006058D7">
        <w:rPr>
          <w:b/>
        </w:rPr>
        <w:t>?</w:t>
      </w:r>
    </w:p>
    <w:p w14:paraId="5F1A21CF" w14:textId="77777777" w:rsidR="00560ECD" w:rsidRDefault="00560ECD" w:rsidP="00560ECD">
      <w:pPr>
        <w:pStyle w:val="ListParagraph"/>
        <w:ind w:left="630"/>
      </w:pPr>
    </w:p>
    <w:p w14:paraId="23B04B0C" w14:textId="09674694" w:rsidR="00302FD0" w:rsidRPr="00125DD5" w:rsidRDefault="00560ECD" w:rsidP="00064962">
      <w:pPr>
        <w:ind w:left="630"/>
      </w:pPr>
      <w:r w:rsidRPr="00125DD5">
        <w:t xml:space="preserve">Any change to the scope of an approved trip, such as adding travel days or </w:t>
      </w:r>
      <w:r w:rsidR="00EB29C2" w:rsidRPr="00125DD5">
        <w:t>destinations, which</w:t>
      </w:r>
      <w:r w:rsidRPr="00125DD5">
        <w:t xml:space="preserve"> incur additional cost, is a scope </w:t>
      </w:r>
      <w:r w:rsidR="00EB29C2" w:rsidRPr="00125DD5">
        <w:t>change, which</w:t>
      </w:r>
      <w:r w:rsidRPr="00125DD5">
        <w:t xml:space="preserve"> requires authorization by canceling the original </w:t>
      </w:r>
      <w:r w:rsidR="00EB29C2" w:rsidRPr="00125DD5">
        <w:t>TR</w:t>
      </w:r>
      <w:r w:rsidRPr="00125DD5">
        <w:t xml:space="preserve"> and submission and approval of a new </w:t>
      </w:r>
      <w:r w:rsidR="00EB29C2" w:rsidRPr="00125DD5">
        <w:t>TR</w:t>
      </w:r>
      <w:r w:rsidRPr="00125DD5">
        <w:t xml:space="preserve">.  If a traveler changes the scope of a trip after </w:t>
      </w:r>
      <w:r w:rsidR="00EB29C2" w:rsidRPr="00125DD5">
        <w:t xml:space="preserve">the </w:t>
      </w:r>
      <w:r w:rsidRPr="00125DD5">
        <w:t>travel start date, incurring addit</w:t>
      </w:r>
      <w:r w:rsidR="005144FD" w:rsidRPr="00125DD5">
        <w:t xml:space="preserve">ional cost, </w:t>
      </w:r>
      <w:r w:rsidR="00302FD0" w:rsidRPr="00125DD5">
        <w:t xml:space="preserve">HR supervisor and Fiscal approval on the Expense Report in </w:t>
      </w:r>
      <w:proofErr w:type="spellStart"/>
      <w:r w:rsidR="00302FD0" w:rsidRPr="00125DD5">
        <w:t>Archivum</w:t>
      </w:r>
      <w:proofErr w:type="spellEnd"/>
      <w:r w:rsidR="00302FD0" w:rsidRPr="00125DD5">
        <w:t xml:space="preserve"> system workflow is an acknowledgement of the scope change for a legitimate USF business purpose.</w:t>
      </w:r>
    </w:p>
    <w:p w14:paraId="4D8ABEF0" w14:textId="21DB8328" w:rsidR="00C23679" w:rsidRPr="00125DD5" w:rsidRDefault="00924ABD" w:rsidP="00C23679">
      <w:r w:rsidRPr="00125DD5">
        <w:tab/>
      </w:r>
    </w:p>
    <w:p w14:paraId="03C1512E" w14:textId="346E7440" w:rsidR="00C23679" w:rsidRPr="00125DD5" w:rsidRDefault="00C23679" w:rsidP="00947891">
      <w:pPr>
        <w:pStyle w:val="ListParagraph"/>
        <w:numPr>
          <w:ilvl w:val="0"/>
          <w:numId w:val="26"/>
        </w:numPr>
        <w:rPr>
          <w:b/>
          <w:bCs/>
        </w:rPr>
      </w:pPr>
      <w:r w:rsidRPr="00125DD5">
        <w:t xml:space="preserve"> </w:t>
      </w:r>
      <w:r w:rsidR="00230464" w:rsidRPr="00125DD5">
        <w:rPr>
          <w:b/>
          <w:bCs/>
        </w:rPr>
        <w:t xml:space="preserve">I am entering a Travel Request for a location in the United States that is not appearing in </w:t>
      </w:r>
      <w:proofErr w:type="spellStart"/>
      <w:r w:rsidR="00230464" w:rsidRPr="00125DD5">
        <w:rPr>
          <w:b/>
          <w:bCs/>
        </w:rPr>
        <w:t>Archivum</w:t>
      </w:r>
      <w:proofErr w:type="spellEnd"/>
      <w:r w:rsidR="00230464" w:rsidRPr="00125DD5">
        <w:rPr>
          <w:b/>
          <w:bCs/>
        </w:rPr>
        <w:t>.  How should I proceed</w:t>
      </w:r>
      <w:r w:rsidRPr="00125DD5">
        <w:rPr>
          <w:b/>
          <w:bCs/>
        </w:rPr>
        <w:t>?</w:t>
      </w:r>
    </w:p>
    <w:p w14:paraId="37352EE0" w14:textId="0E54092A" w:rsidR="00C23679" w:rsidRPr="00125DD5" w:rsidRDefault="00C23679" w:rsidP="00C23679">
      <w:pPr>
        <w:pStyle w:val="ListParagraph"/>
        <w:ind w:left="630"/>
      </w:pPr>
    </w:p>
    <w:p w14:paraId="48F0562A" w14:textId="1B55317F" w:rsidR="00C23679" w:rsidRPr="00125DD5" w:rsidRDefault="00230464" w:rsidP="00A0672E">
      <w:pPr>
        <w:ind w:left="630"/>
      </w:pPr>
      <w:r w:rsidRPr="00125DD5">
        <w:t xml:space="preserve">Please </w:t>
      </w:r>
      <w:r w:rsidR="00A0672E" w:rsidRPr="00A0672E">
        <w:t xml:space="preserve">submit </w:t>
      </w:r>
      <w:r w:rsidR="00A0672E">
        <w:t xml:space="preserve">a </w:t>
      </w:r>
      <w:r w:rsidR="00A0672E" w:rsidRPr="00A0672E">
        <w:t>help question for Travel through our</w:t>
      </w:r>
      <w:r w:rsidR="00A0672E" w:rsidRPr="00A0672E">
        <w:rPr>
          <w:b/>
          <w:bCs/>
        </w:rPr>
        <w:t> </w:t>
      </w:r>
      <w:hyperlink r:id="rId11" w:tooltip="Original URL: https://usf-business-finance.atlassian.net/servicedesk/customer/user/login?destination=portals. Click or tap if you trust this link." w:history="1">
        <w:r w:rsidR="00A0672E" w:rsidRPr="00A0672E">
          <w:rPr>
            <w:rStyle w:val="Hyperlink"/>
            <w:b/>
            <w:bCs/>
          </w:rPr>
          <w:t>ticketing system</w:t>
        </w:r>
      </w:hyperlink>
      <w:r w:rsidR="00A0672E">
        <w:t xml:space="preserve"> </w:t>
      </w:r>
      <w:r w:rsidRPr="00125DD5">
        <w:t xml:space="preserve">requesting to add the location to </w:t>
      </w:r>
      <w:proofErr w:type="spellStart"/>
      <w:r w:rsidRPr="00125DD5">
        <w:t>Archivum</w:t>
      </w:r>
      <w:proofErr w:type="spellEnd"/>
      <w:r w:rsidRPr="00125DD5">
        <w:t xml:space="preserve">.  Travel staff will review to determine if the location already exists in </w:t>
      </w:r>
      <w:proofErr w:type="spellStart"/>
      <w:r w:rsidRPr="00125DD5">
        <w:t>Archivum</w:t>
      </w:r>
      <w:proofErr w:type="spellEnd"/>
      <w:r w:rsidRPr="00125DD5">
        <w:t>, if the location should be added, or if a different location already in the system should be used instead.  If a location is added to the system, it will be available for selection the next day.</w:t>
      </w:r>
      <w:r w:rsidR="00C23679" w:rsidRPr="00125DD5">
        <w:t xml:space="preserve">  </w:t>
      </w:r>
    </w:p>
    <w:p w14:paraId="0890F2E5" w14:textId="77777777" w:rsidR="00230464" w:rsidRPr="00125DD5" w:rsidRDefault="00230464" w:rsidP="00C23679">
      <w:pPr>
        <w:pStyle w:val="ListParagraph"/>
        <w:ind w:left="630"/>
      </w:pPr>
    </w:p>
    <w:p w14:paraId="12A66AE8" w14:textId="45A7DF81" w:rsidR="00C23679" w:rsidRPr="00125DD5" w:rsidRDefault="00230464" w:rsidP="00947891">
      <w:pPr>
        <w:pStyle w:val="ListParagraph"/>
        <w:numPr>
          <w:ilvl w:val="0"/>
          <w:numId w:val="26"/>
        </w:numPr>
        <w:rPr>
          <w:b/>
          <w:bCs/>
        </w:rPr>
      </w:pPr>
      <w:r w:rsidRPr="00125DD5">
        <w:rPr>
          <w:b/>
          <w:bCs/>
        </w:rPr>
        <w:t xml:space="preserve">I am entering a Travel Request for an international location that is not appearing in </w:t>
      </w:r>
      <w:proofErr w:type="spellStart"/>
      <w:r w:rsidRPr="00125DD5">
        <w:rPr>
          <w:b/>
          <w:bCs/>
        </w:rPr>
        <w:t>Archivum</w:t>
      </w:r>
      <w:proofErr w:type="spellEnd"/>
      <w:r w:rsidRPr="00125DD5">
        <w:rPr>
          <w:b/>
          <w:bCs/>
        </w:rPr>
        <w:t>.  How should I proceed?</w:t>
      </w:r>
    </w:p>
    <w:p w14:paraId="1BBEA799" w14:textId="77777777" w:rsidR="00924ABD" w:rsidRPr="00125DD5" w:rsidRDefault="00924ABD" w:rsidP="003A0822">
      <w:pPr>
        <w:ind w:left="630"/>
      </w:pPr>
    </w:p>
    <w:p w14:paraId="59F26AAB" w14:textId="1E4CAA05" w:rsidR="00C23679" w:rsidRPr="00125DD5" w:rsidRDefault="0020014E" w:rsidP="003A0822">
      <w:pPr>
        <w:ind w:left="630"/>
      </w:pPr>
      <w:r w:rsidRPr="00125DD5">
        <w:t xml:space="preserve">International travel locations are added to </w:t>
      </w:r>
      <w:proofErr w:type="spellStart"/>
      <w:r w:rsidRPr="00125DD5">
        <w:t>Archivum</w:t>
      </w:r>
      <w:proofErr w:type="spellEnd"/>
      <w:r w:rsidRPr="00125DD5">
        <w:t xml:space="preserve"> Travel as provided by the Department of State.  If a location is not available when </w:t>
      </w:r>
      <w:proofErr w:type="gramStart"/>
      <w:r w:rsidRPr="00125DD5">
        <w:t>making a selection</w:t>
      </w:r>
      <w:proofErr w:type="gramEnd"/>
      <w:r w:rsidRPr="00125DD5">
        <w:t xml:space="preserve"> in </w:t>
      </w:r>
      <w:proofErr w:type="spellStart"/>
      <w:r w:rsidRPr="00125DD5">
        <w:t>Archivum</w:t>
      </w:r>
      <w:proofErr w:type="spellEnd"/>
      <w:r w:rsidRPr="00125DD5">
        <w:t xml:space="preserve"> Travel, use [Other] (please include the brackets) for that country; you may specify the location in the comments.</w:t>
      </w:r>
    </w:p>
    <w:p w14:paraId="7E235475" w14:textId="2C6C1A1F" w:rsidR="00000723" w:rsidRPr="00125DD5" w:rsidRDefault="00000723" w:rsidP="003A0822">
      <w:pPr>
        <w:ind w:left="630"/>
      </w:pPr>
    </w:p>
    <w:p w14:paraId="4A32D66D" w14:textId="4F7FE7F8" w:rsidR="00000723" w:rsidRPr="00125DD5" w:rsidRDefault="00000723" w:rsidP="00000723">
      <w:pPr>
        <w:pStyle w:val="ListParagraph"/>
        <w:numPr>
          <w:ilvl w:val="0"/>
          <w:numId w:val="26"/>
        </w:numPr>
        <w:rPr>
          <w:b/>
          <w:bCs/>
        </w:rPr>
      </w:pPr>
      <w:bookmarkStart w:id="1" w:name="_Hlk117157272"/>
      <w:r w:rsidRPr="00125DD5">
        <w:rPr>
          <w:b/>
          <w:bCs/>
        </w:rPr>
        <w:t>When is travel considered In State or Out of State?</w:t>
      </w:r>
    </w:p>
    <w:p w14:paraId="1DB6369D" w14:textId="77777777" w:rsidR="00000723" w:rsidRPr="00125DD5" w:rsidRDefault="00000723" w:rsidP="00000723">
      <w:pPr>
        <w:ind w:left="630"/>
      </w:pPr>
    </w:p>
    <w:p w14:paraId="2A845FBB" w14:textId="5D7346E3" w:rsidR="00000723" w:rsidRPr="00125DD5" w:rsidRDefault="00000723" w:rsidP="00000723">
      <w:pPr>
        <w:ind w:left="630"/>
      </w:pPr>
      <w:r w:rsidRPr="00125DD5">
        <w:t xml:space="preserve">The traveler’s “destination” determines if </w:t>
      </w:r>
      <w:r w:rsidR="004F330F" w:rsidRPr="00125DD5">
        <w:t>it is</w:t>
      </w:r>
      <w:r w:rsidRPr="00125DD5">
        <w:t xml:space="preserve"> In State or Out of State</w:t>
      </w:r>
      <w:r w:rsidR="004F330F" w:rsidRPr="00125DD5">
        <w:t xml:space="preserve"> travel</w:t>
      </w:r>
      <w:r w:rsidRPr="00125DD5">
        <w:t>.  If the destination i</w:t>
      </w:r>
      <w:r w:rsidR="004F330F" w:rsidRPr="00125DD5">
        <w:t>s</w:t>
      </w:r>
      <w:r w:rsidRPr="00125DD5">
        <w:t xml:space="preserve"> Florida, it is In State travel regardless of the Point of Origin.</w:t>
      </w:r>
    </w:p>
    <w:bookmarkEnd w:id="1"/>
    <w:p w14:paraId="1277B79E" w14:textId="77777777" w:rsidR="00560ECD" w:rsidRPr="00125DD5" w:rsidRDefault="00560ECD" w:rsidP="00560ECD">
      <w:pPr>
        <w:pStyle w:val="ListParagraph"/>
        <w:ind w:left="630"/>
        <w:rPr>
          <w:color w:val="FF0000"/>
        </w:rPr>
      </w:pPr>
    </w:p>
    <w:p w14:paraId="15CBE5EB" w14:textId="77777777" w:rsidR="004D6D97" w:rsidRPr="00125DD5" w:rsidRDefault="00D90F62" w:rsidP="00947891">
      <w:pPr>
        <w:pStyle w:val="ListParagraph"/>
        <w:numPr>
          <w:ilvl w:val="0"/>
          <w:numId w:val="26"/>
        </w:numPr>
        <w:rPr>
          <w:b/>
        </w:rPr>
      </w:pPr>
      <w:r w:rsidRPr="00125DD5">
        <w:rPr>
          <w:b/>
        </w:rPr>
        <w:t xml:space="preserve">I was </w:t>
      </w:r>
      <w:proofErr w:type="gramStart"/>
      <w:r w:rsidR="00EB29C2" w:rsidRPr="00125DD5">
        <w:rPr>
          <w:b/>
        </w:rPr>
        <w:t>informed</w:t>
      </w:r>
      <w:proofErr w:type="gramEnd"/>
      <w:r w:rsidR="00EB29C2" w:rsidRPr="00125DD5">
        <w:rPr>
          <w:b/>
        </w:rPr>
        <w:t xml:space="preserve"> </w:t>
      </w:r>
      <w:r w:rsidR="004D6D97" w:rsidRPr="00125DD5">
        <w:rPr>
          <w:b/>
        </w:rPr>
        <w:t xml:space="preserve">a </w:t>
      </w:r>
      <w:r w:rsidR="0046758C" w:rsidRPr="00125DD5">
        <w:rPr>
          <w:b/>
        </w:rPr>
        <w:t>Travel Request (</w:t>
      </w:r>
      <w:r w:rsidR="00CC7176" w:rsidRPr="00125DD5">
        <w:rPr>
          <w:b/>
        </w:rPr>
        <w:t>TR</w:t>
      </w:r>
      <w:proofErr w:type="gramStart"/>
      <w:r w:rsidR="0046758C" w:rsidRPr="00125DD5">
        <w:rPr>
          <w:b/>
        </w:rPr>
        <w:t>)</w:t>
      </w:r>
      <w:proofErr w:type="gramEnd"/>
      <w:r w:rsidR="0046758C" w:rsidRPr="00125DD5">
        <w:rPr>
          <w:b/>
        </w:rPr>
        <w:t xml:space="preserve"> or an Expense Report (ER)</w:t>
      </w:r>
      <w:r w:rsidR="004D6D97" w:rsidRPr="00125DD5">
        <w:rPr>
          <w:b/>
        </w:rPr>
        <w:t xml:space="preserve"> needed my approval; however, I did not receive any notification.</w:t>
      </w:r>
    </w:p>
    <w:p w14:paraId="6347741A" w14:textId="77777777" w:rsidR="00924ABD" w:rsidRPr="00125DD5" w:rsidRDefault="00924ABD" w:rsidP="004D6D97">
      <w:pPr>
        <w:ind w:left="630"/>
      </w:pPr>
    </w:p>
    <w:p w14:paraId="4A4020B8" w14:textId="473E018E" w:rsidR="004D6D97" w:rsidRDefault="004D6D97" w:rsidP="004D6D97">
      <w:pPr>
        <w:ind w:left="630"/>
      </w:pPr>
      <w:r w:rsidRPr="00125DD5">
        <w:t>Please check your</w:t>
      </w:r>
      <w:r w:rsidR="00F474C6" w:rsidRPr="00125DD5">
        <w:t xml:space="preserve"> Outlook </w:t>
      </w:r>
      <w:r w:rsidR="00790D78" w:rsidRPr="00125DD5">
        <w:t>J</w:t>
      </w:r>
      <w:r w:rsidR="00D90F62" w:rsidRPr="00125DD5">
        <w:t>unk</w:t>
      </w:r>
      <w:r w:rsidRPr="00125DD5">
        <w:t xml:space="preserve"> </w:t>
      </w:r>
      <w:r w:rsidR="00790D78" w:rsidRPr="00125DD5">
        <w:t xml:space="preserve">Email </w:t>
      </w:r>
      <w:r w:rsidRPr="00125DD5">
        <w:t>folder as the notifica</w:t>
      </w:r>
      <w:r w:rsidR="00F474C6" w:rsidRPr="00125DD5">
        <w:t xml:space="preserve">tions may have routed </w:t>
      </w:r>
      <w:r w:rsidR="00AC4143" w:rsidRPr="00125DD5">
        <w:t>here</w:t>
      </w:r>
      <w:r w:rsidRPr="00125DD5">
        <w:t xml:space="preserve">. </w:t>
      </w:r>
      <w:r w:rsidR="005144FD" w:rsidRPr="00125DD5">
        <w:t xml:space="preserve"> </w:t>
      </w:r>
      <w:r w:rsidR="00EB29C2" w:rsidRPr="00125DD5">
        <w:t>You may choose to</w:t>
      </w:r>
      <w:r w:rsidRPr="00125DD5">
        <w:t xml:space="preserve"> mark e-mail notific</w:t>
      </w:r>
      <w:r w:rsidR="00F474C6" w:rsidRPr="00125DD5">
        <w:t xml:space="preserve">ations coming from </w:t>
      </w:r>
      <w:proofErr w:type="spellStart"/>
      <w:r w:rsidR="00F474C6" w:rsidRPr="00125DD5">
        <w:t>Archivum</w:t>
      </w:r>
      <w:proofErr w:type="spellEnd"/>
      <w:r w:rsidR="00F474C6" w:rsidRPr="00125DD5">
        <w:t xml:space="preserve"> as </w:t>
      </w:r>
      <w:r w:rsidRPr="00125DD5">
        <w:t>no</w:t>
      </w:r>
      <w:r w:rsidR="00D90F62" w:rsidRPr="00125DD5">
        <w:t>t</w:t>
      </w:r>
      <w:r w:rsidRPr="00125DD5">
        <w:t xml:space="preserve"> </w:t>
      </w:r>
      <w:r w:rsidR="00D90F62" w:rsidRPr="00125DD5">
        <w:t>junk</w:t>
      </w:r>
      <w:r w:rsidRPr="00125DD5">
        <w:t xml:space="preserve">. </w:t>
      </w:r>
      <w:r w:rsidR="005144FD" w:rsidRPr="00125DD5">
        <w:t xml:space="preserve"> </w:t>
      </w:r>
      <w:r w:rsidRPr="00125DD5">
        <w:t>Once you work the task by clicking on the link in your e-mail, the notifications</w:t>
      </w:r>
      <w:r>
        <w:t xml:space="preserve"> will be routed to your inbox. </w:t>
      </w:r>
    </w:p>
    <w:p w14:paraId="30CE84F2" w14:textId="77777777" w:rsidR="00924ABD" w:rsidRDefault="00924ABD" w:rsidP="004D6D97">
      <w:pPr>
        <w:ind w:left="630"/>
      </w:pPr>
    </w:p>
    <w:p w14:paraId="1933FD1A" w14:textId="77777777" w:rsidR="004D6D97" w:rsidRPr="00BF2F1B" w:rsidRDefault="0046758C" w:rsidP="00947891">
      <w:pPr>
        <w:pStyle w:val="ListParagraph"/>
        <w:numPr>
          <w:ilvl w:val="0"/>
          <w:numId w:val="26"/>
        </w:numPr>
        <w:rPr>
          <w:b/>
        </w:rPr>
      </w:pPr>
      <w:r>
        <w:rPr>
          <w:b/>
        </w:rPr>
        <w:t>Will the traveler receive</w:t>
      </w:r>
      <w:r w:rsidR="004D6D97" w:rsidRPr="00BF2F1B">
        <w:rPr>
          <w:b/>
        </w:rPr>
        <w:t xml:space="preserve"> an e-mail notification </w:t>
      </w:r>
      <w:r w:rsidR="004D6D97">
        <w:rPr>
          <w:b/>
        </w:rPr>
        <w:t>once</w:t>
      </w:r>
      <w:r w:rsidR="004D6D97" w:rsidRPr="00BF2F1B">
        <w:rPr>
          <w:b/>
        </w:rPr>
        <w:t xml:space="preserve"> the </w:t>
      </w:r>
      <w:r>
        <w:rPr>
          <w:b/>
        </w:rPr>
        <w:t>Travel Request (</w:t>
      </w:r>
      <w:r w:rsidR="00CC7176">
        <w:rPr>
          <w:b/>
        </w:rPr>
        <w:t>TR</w:t>
      </w:r>
      <w:r>
        <w:rPr>
          <w:b/>
        </w:rPr>
        <w:t>)</w:t>
      </w:r>
      <w:r w:rsidR="004D6D97" w:rsidRPr="00BF2F1B">
        <w:rPr>
          <w:b/>
        </w:rPr>
        <w:t xml:space="preserve"> is fully approved?</w:t>
      </w:r>
    </w:p>
    <w:p w14:paraId="098D45F2" w14:textId="77777777" w:rsidR="00924ABD" w:rsidRDefault="00924ABD" w:rsidP="004D6D97">
      <w:pPr>
        <w:tabs>
          <w:tab w:val="left" w:pos="9138"/>
        </w:tabs>
        <w:ind w:left="360" w:firstLine="270"/>
      </w:pPr>
    </w:p>
    <w:p w14:paraId="0A9091CB" w14:textId="77777777" w:rsidR="00924ABD" w:rsidRDefault="0046758C" w:rsidP="004D6D97">
      <w:pPr>
        <w:tabs>
          <w:tab w:val="left" w:pos="9138"/>
        </w:tabs>
        <w:ind w:left="360" w:firstLine="270"/>
      </w:pPr>
      <w:r>
        <w:t>Yes, the traveler</w:t>
      </w:r>
      <w:r w:rsidR="004D6D97">
        <w:t xml:space="preserve"> will </w:t>
      </w:r>
      <w:r w:rsidR="004D6D97" w:rsidRPr="00FA1AFA">
        <w:t>be notified</w:t>
      </w:r>
      <w:r w:rsidR="00EB29C2" w:rsidRPr="00FA1AFA">
        <w:t xml:space="preserve"> by email</w:t>
      </w:r>
      <w:r w:rsidR="004D6D97" w:rsidRPr="00FA1AFA">
        <w:t>.</w:t>
      </w:r>
    </w:p>
    <w:p w14:paraId="7A818225" w14:textId="0BC11D60" w:rsidR="004D6D97" w:rsidRDefault="004D6D97" w:rsidP="004D6D97">
      <w:pPr>
        <w:tabs>
          <w:tab w:val="left" w:pos="9138"/>
        </w:tabs>
        <w:ind w:left="360" w:firstLine="270"/>
      </w:pPr>
      <w:r>
        <w:tab/>
      </w:r>
    </w:p>
    <w:p w14:paraId="556AAC04" w14:textId="77777777" w:rsidR="004D6D97" w:rsidRPr="00177733" w:rsidRDefault="004D6D97" w:rsidP="00947891">
      <w:pPr>
        <w:pStyle w:val="ListParagraph"/>
        <w:numPr>
          <w:ilvl w:val="0"/>
          <w:numId w:val="26"/>
        </w:numPr>
        <w:rPr>
          <w:b/>
        </w:rPr>
      </w:pPr>
      <w:r w:rsidRPr="00177733">
        <w:rPr>
          <w:b/>
        </w:rPr>
        <w:t xml:space="preserve">I have an approved </w:t>
      </w:r>
      <w:r w:rsidR="0046758C">
        <w:rPr>
          <w:b/>
        </w:rPr>
        <w:t>Travel Request (</w:t>
      </w:r>
      <w:r w:rsidR="00CC7176">
        <w:rPr>
          <w:b/>
        </w:rPr>
        <w:t>TR</w:t>
      </w:r>
      <w:r w:rsidR="0046758C">
        <w:rPr>
          <w:b/>
        </w:rPr>
        <w:t>)</w:t>
      </w:r>
      <w:r>
        <w:rPr>
          <w:b/>
        </w:rPr>
        <w:t>;</w:t>
      </w:r>
      <w:r w:rsidRPr="00177733">
        <w:rPr>
          <w:b/>
        </w:rPr>
        <w:t xml:space="preserve"> however</w:t>
      </w:r>
      <w:r>
        <w:rPr>
          <w:b/>
        </w:rPr>
        <w:t>,</w:t>
      </w:r>
      <w:r w:rsidRPr="00177733">
        <w:rPr>
          <w:b/>
        </w:rPr>
        <w:t xml:space="preserve"> </w:t>
      </w:r>
      <w:r>
        <w:rPr>
          <w:b/>
        </w:rPr>
        <w:t>the request</w:t>
      </w:r>
      <w:r w:rsidR="00F914EE">
        <w:rPr>
          <w:b/>
        </w:rPr>
        <w:t xml:space="preserve"> is no longer required</w:t>
      </w:r>
      <w:r w:rsidRPr="00177733">
        <w:rPr>
          <w:b/>
        </w:rPr>
        <w:t xml:space="preserve"> as the conference </w:t>
      </w:r>
      <w:r>
        <w:rPr>
          <w:b/>
        </w:rPr>
        <w:t>has been</w:t>
      </w:r>
      <w:r w:rsidRPr="00177733">
        <w:rPr>
          <w:b/>
        </w:rPr>
        <w:t xml:space="preserve"> cancelled. </w:t>
      </w:r>
      <w:r w:rsidR="00F914EE">
        <w:rPr>
          <w:b/>
        </w:rPr>
        <w:t xml:space="preserve"> </w:t>
      </w:r>
      <w:r w:rsidRPr="00177733">
        <w:rPr>
          <w:b/>
        </w:rPr>
        <w:t xml:space="preserve">How do I cancel the </w:t>
      </w:r>
      <w:r w:rsidR="00CC7176">
        <w:rPr>
          <w:b/>
        </w:rPr>
        <w:t>T</w:t>
      </w:r>
      <w:r w:rsidR="0046758C">
        <w:rPr>
          <w:b/>
        </w:rPr>
        <w:t>R</w:t>
      </w:r>
      <w:r w:rsidRPr="00177733">
        <w:rPr>
          <w:b/>
        </w:rPr>
        <w:t xml:space="preserve"> in </w:t>
      </w:r>
      <w:proofErr w:type="spellStart"/>
      <w:r w:rsidRPr="00177733">
        <w:rPr>
          <w:b/>
        </w:rPr>
        <w:t>Archivum</w:t>
      </w:r>
      <w:proofErr w:type="spellEnd"/>
      <w:r w:rsidRPr="00177733">
        <w:rPr>
          <w:b/>
        </w:rPr>
        <w:t>?</w:t>
      </w:r>
    </w:p>
    <w:p w14:paraId="490B5763" w14:textId="77777777" w:rsidR="00924ABD" w:rsidRDefault="00924ABD" w:rsidP="004D6D97">
      <w:pPr>
        <w:ind w:left="630"/>
      </w:pPr>
    </w:p>
    <w:p w14:paraId="785608EA" w14:textId="41B7F3A8" w:rsidR="004D6D97" w:rsidRDefault="00D90F62" w:rsidP="004D6D97">
      <w:pPr>
        <w:ind w:left="630"/>
      </w:pPr>
      <w:r w:rsidRPr="00FA1AFA">
        <w:lastRenderedPageBreak/>
        <w:t xml:space="preserve">In </w:t>
      </w:r>
      <w:proofErr w:type="spellStart"/>
      <w:r w:rsidRPr="00FA1AFA">
        <w:t>Arch</w:t>
      </w:r>
      <w:r w:rsidR="00DA73A2" w:rsidRPr="00FA1AFA">
        <w:t>iv</w:t>
      </w:r>
      <w:r w:rsidRPr="00FA1AFA">
        <w:t>um</w:t>
      </w:r>
      <w:proofErr w:type="spellEnd"/>
      <w:r w:rsidRPr="00FA1AFA">
        <w:t xml:space="preserve"> Travel, a</w:t>
      </w:r>
      <w:r w:rsidR="004D6D97" w:rsidRPr="00FA1AFA">
        <w:t xml:space="preserve">ccess the </w:t>
      </w:r>
      <w:r w:rsidR="00EB29C2" w:rsidRPr="00FA1AFA">
        <w:t>TR</w:t>
      </w:r>
      <w:r w:rsidR="004D6D97" w:rsidRPr="00FA1AFA">
        <w:t xml:space="preserve"> from My Travel Dashboard. </w:t>
      </w:r>
      <w:r w:rsidRPr="00FA1AFA">
        <w:t>Click</w:t>
      </w:r>
      <w:r w:rsidR="004D6D97" w:rsidRPr="00FA1AFA">
        <w:t xml:space="preserve"> Travel Information, </w:t>
      </w:r>
      <w:r w:rsidRPr="00FA1AFA">
        <w:t>and search for the</w:t>
      </w:r>
      <w:r w:rsidR="004D6D97" w:rsidRPr="00FA1AFA">
        <w:t xml:space="preserve"> </w:t>
      </w:r>
      <w:r w:rsidRPr="00FA1AFA">
        <w:t>TR</w:t>
      </w:r>
      <w:r w:rsidR="004D6D97" w:rsidRPr="00FA1AFA">
        <w:t xml:space="preserve"> by using </w:t>
      </w:r>
      <w:r w:rsidR="00A471E6" w:rsidRPr="00FA1AFA">
        <w:t>available search features</w:t>
      </w:r>
      <w:r w:rsidRPr="00FA1AFA">
        <w:t>. C</w:t>
      </w:r>
      <w:r w:rsidR="00F474C6" w:rsidRPr="00FA1AFA">
        <w:t>lick on More Info</w:t>
      </w:r>
      <w:r w:rsidR="004D6D97" w:rsidRPr="00FA1AFA">
        <w:t xml:space="preserve"> </w:t>
      </w:r>
      <w:r w:rsidRPr="00FA1AFA">
        <w:t xml:space="preserve">(magnifier) </w:t>
      </w:r>
      <w:r w:rsidR="004D6D97" w:rsidRPr="00FA1AFA">
        <w:t xml:space="preserve">on the right side of the </w:t>
      </w:r>
      <w:r w:rsidRPr="00FA1AFA">
        <w:t>line associated with this TR</w:t>
      </w:r>
      <w:r w:rsidR="004D6D97" w:rsidRPr="00FA1AFA">
        <w:t xml:space="preserve">. </w:t>
      </w:r>
      <w:r w:rsidRPr="00FA1AFA">
        <w:t>T</w:t>
      </w:r>
      <w:r w:rsidR="004D6D97" w:rsidRPr="00FA1AFA">
        <w:t xml:space="preserve">he Travel Details </w:t>
      </w:r>
      <w:r w:rsidRPr="00FA1AFA">
        <w:t>will appear below to reveal</w:t>
      </w:r>
      <w:r w:rsidR="00F474C6" w:rsidRPr="00FA1AFA">
        <w:t xml:space="preserve"> Cancel Travel Request</w:t>
      </w:r>
      <w:r w:rsidR="004D6D97" w:rsidRPr="00FA1AFA">
        <w:t>.</w:t>
      </w:r>
    </w:p>
    <w:p w14:paraId="15643E55" w14:textId="77777777" w:rsidR="00924ABD" w:rsidRPr="00FA1AFA" w:rsidRDefault="00924ABD" w:rsidP="004D6D97">
      <w:pPr>
        <w:ind w:left="630"/>
      </w:pPr>
    </w:p>
    <w:p w14:paraId="17A0F5B1" w14:textId="77777777" w:rsidR="004D6D97" w:rsidRDefault="004D6D97" w:rsidP="004D6D97">
      <w:pPr>
        <w:ind w:left="270"/>
      </w:pPr>
      <w:r>
        <w:rPr>
          <w:noProof/>
        </w:rPr>
        <w:drawing>
          <wp:inline distT="0" distB="0" distL="0" distR="0" wp14:anchorId="56A91C82" wp14:editId="30B78F14">
            <wp:extent cx="5943600" cy="678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78180"/>
                    </a:xfrm>
                    <a:prstGeom prst="rect">
                      <a:avLst/>
                    </a:prstGeom>
                  </pic:spPr>
                </pic:pic>
              </a:graphicData>
            </a:graphic>
          </wp:inline>
        </w:drawing>
      </w:r>
    </w:p>
    <w:p w14:paraId="14FE445F" w14:textId="77777777" w:rsidR="00F914EE" w:rsidRDefault="00F914EE" w:rsidP="004D6D97">
      <w:pPr>
        <w:ind w:left="270"/>
      </w:pPr>
    </w:p>
    <w:p w14:paraId="7991A568" w14:textId="77777777" w:rsidR="004D6D97" w:rsidRPr="00F14A78" w:rsidRDefault="004D6D97" w:rsidP="00947891">
      <w:pPr>
        <w:pStyle w:val="ListParagraph"/>
        <w:numPr>
          <w:ilvl w:val="0"/>
          <w:numId w:val="26"/>
        </w:numPr>
        <w:rPr>
          <w:b/>
        </w:rPr>
      </w:pPr>
      <w:r w:rsidRPr="00F14A78">
        <w:rPr>
          <w:b/>
        </w:rPr>
        <w:t>Is there an option to print a Travel Request</w:t>
      </w:r>
      <w:r w:rsidR="0046758C">
        <w:rPr>
          <w:b/>
        </w:rPr>
        <w:t xml:space="preserve"> (TR)</w:t>
      </w:r>
      <w:r w:rsidRPr="00F14A78">
        <w:rPr>
          <w:b/>
        </w:rPr>
        <w:t>?</w:t>
      </w:r>
    </w:p>
    <w:p w14:paraId="3181DC14" w14:textId="77777777" w:rsidR="00924ABD" w:rsidRDefault="00924ABD" w:rsidP="004D6D97">
      <w:pPr>
        <w:tabs>
          <w:tab w:val="left" w:pos="630"/>
        </w:tabs>
        <w:ind w:left="630"/>
      </w:pPr>
    </w:p>
    <w:p w14:paraId="6383901F" w14:textId="5DE4C2B5" w:rsidR="004D6D97" w:rsidRDefault="004D6D97" w:rsidP="004D6D97">
      <w:pPr>
        <w:tabs>
          <w:tab w:val="left" w:pos="630"/>
        </w:tabs>
        <w:ind w:left="630"/>
      </w:pPr>
      <w:r w:rsidRPr="0057614A">
        <w:t>No</w:t>
      </w:r>
      <w:r w:rsidR="00CC7176">
        <w:t>,</w:t>
      </w:r>
      <w:r w:rsidRPr="0057614A">
        <w:t xml:space="preserve"> there is no option to print a </w:t>
      </w:r>
      <w:r w:rsidR="00CC7176">
        <w:t>TR. This</w:t>
      </w:r>
      <w:r w:rsidRPr="0057614A">
        <w:t xml:space="preserve"> is not required to be included in the Expense Report </w:t>
      </w:r>
      <w:r w:rsidR="00EB29C2">
        <w:t xml:space="preserve">(ER) </w:t>
      </w:r>
      <w:r w:rsidRPr="0057614A">
        <w:t>receipt package.</w:t>
      </w:r>
      <w:r>
        <w:t xml:space="preserve"> </w:t>
      </w:r>
    </w:p>
    <w:p w14:paraId="2C0E729F" w14:textId="77777777" w:rsidR="00924ABD" w:rsidRDefault="00924ABD" w:rsidP="004D6D97">
      <w:pPr>
        <w:tabs>
          <w:tab w:val="left" w:pos="630"/>
        </w:tabs>
        <w:ind w:left="630"/>
      </w:pPr>
    </w:p>
    <w:p w14:paraId="493CF384" w14:textId="77777777" w:rsidR="004D6D97" w:rsidRPr="006B1EF4" w:rsidRDefault="004D6D97" w:rsidP="00947891">
      <w:pPr>
        <w:pStyle w:val="ListParagraph"/>
        <w:numPr>
          <w:ilvl w:val="0"/>
          <w:numId w:val="26"/>
        </w:numPr>
        <w:rPr>
          <w:b/>
          <w:color w:val="FF0000"/>
        </w:rPr>
      </w:pPr>
      <w:r w:rsidRPr="00FA1AFA">
        <w:t xml:space="preserve"> </w:t>
      </w:r>
      <w:r w:rsidRPr="00FA1AFA">
        <w:rPr>
          <w:b/>
        </w:rPr>
        <w:t xml:space="preserve">Do I need a Travel Request </w:t>
      </w:r>
      <w:r w:rsidR="0046758C" w:rsidRPr="00FA1AFA">
        <w:rPr>
          <w:b/>
        </w:rPr>
        <w:t xml:space="preserve">(TR) </w:t>
      </w:r>
      <w:r w:rsidRPr="00FA1AFA">
        <w:rPr>
          <w:b/>
        </w:rPr>
        <w:t>for a virtual conference?</w:t>
      </w:r>
    </w:p>
    <w:p w14:paraId="4256EB44" w14:textId="77777777" w:rsidR="004D6D97" w:rsidRPr="006B1EF4" w:rsidRDefault="004D6D97" w:rsidP="004D6D97">
      <w:pPr>
        <w:pStyle w:val="ListParagraph"/>
        <w:ind w:left="630"/>
        <w:rPr>
          <w:color w:val="FF0000"/>
        </w:rPr>
      </w:pPr>
    </w:p>
    <w:p w14:paraId="1B8C6127" w14:textId="6B79091A" w:rsidR="004D6D97" w:rsidRDefault="004D6D97" w:rsidP="004D6D97">
      <w:pPr>
        <w:pStyle w:val="ListParagraph"/>
        <w:ind w:left="630"/>
      </w:pPr>
      <w:r w:rsidRPr="00FA1AFA">
        <w:t xml:space="preserve">A virtual conference </w:t>
      </w:r>
      <w:r w:rsidR="00E4685F" w:rsidRPr="00FA1AFA">
        <w:t xml:space="preserve">generally </w:t>
      </w:r>
      <w:r w:rsidRPr="00FA1AFA">
        <w:t xml:space="preserve">does not require travel; therefore, a </w:t>
      </w:r>
      <w:r w:rsidR="00D90F62" w:rsidRPr="00FA1AFA">
        <w:t>TR</w:t>
      </w:r>
      <w:r w:rsidRPr="00FA1AFA">
        <w:t xml:space="preserve"> is not submitted.  The virtual conference fee should be paid usi</w:t>
      </w:r>
      <w:r w:rsidR="00F56B25" w:rsidRPr="00FA1AFA">
        <w:t xml:space="preserve">ng a </w:t>
      </w:r>
      <w:proofErr w:type="spellStart"/>
      <w:r w:rsidR="00F56B25" w:rsidRPr="00FA1AFA">
        <w:t>PCard</w:t>
      </w:r>
      <w:proofErr w:type="spellEnd"/>
      <w:r w:rsidR="00F56B25" w:rsidRPr="00FA1AFA">
        <w:t xml:space="preserve"> and reconciled in the </w:t>
      </w:r>
      <w:proofErr w:type="spellStart"/>
      <w:r w:rsidR="00F56B25" w:rsidRPr="00FA1AFA">
        <w:t>P</w:t>
      </w:r>
      <w:r w:rsidRPr="00FA1AFA">
        <w:t>Card</w:t>
      </w:r>
      <w:proofErr w:type="spellEnd"/>
      <w:r w:rsidRPr="00FA1AFA">
        <w:t xml:space="preserve"> module.</w:t>
      </w:r>
    </w:p>
    <w:p w14:paraId="6574C948" w14:textId="41500192" w:rsidR="005F3AE0" w:rsidRDefault="00924ABD" w:rsidP="005F3AE0">
      <w:r>
        <w:tab/>
      </w:r>
    </w:p>
    <w:p w14:paraId="1B4BBB2F" w14:textId="4EA614E9" w:rsidR="005F3AE0" w:rsidRPr="00125DD5" w:rsidRDefault="005F3AE0" w:rsidP="00947891">
      <w:pPr>
        <w:pStyle w:val="ListParagraph"/>
        <w:numPr>
          <w:ilvl w:val="0"/>
          <w:numId w:val="26"/>
        </w:numPr>
        <w:rPr>
          <w:b/>
          <w:bCs/>
        </w:rPr>
      </w:pPr>
      <w:r w:rsidRPr="00125DD5">
        <w:rPr>
          <w:b/>
          <w:bCs/>
        </w:rPr>
        <w:t xml:space="preserve">Do I </w:t>
      </w:r>
      <w:r w:rsidR="009D5A0F" w:rsidRPr="00125DD5">
        <w:rPr>
          <w:b/>
          <w:bCs/>
        </w:rPr>
        <w:t>submit</w:t>
      </w:r>
      <w:r w:rsidRPr="00125DD5">
        <w:rPr>
          <w:b/>
          <w:bCs/>
        </w:rPr>
        <w:t xml:space="preserve"> two</w:t>
      </w:r>
      <w:r w:rsidR="009D5A0F" w:rsidRPr="00125DD5">
        <w:rPr>
          <w:b/>
          <w:bCs/>
        </w:rPr>
        <w:t xml:space="preserve"> separate</w:t>
      </w:r>
      <w:r w:rsidRPr="00125DD5">
        <w:rPr>
          <w:b/>
          <w:bCs/>
        </w:rPr>
        <w:t xml:space="preserve"> Travel Requests </w:t>
      </w:r>
      <w:r w:rsidR="005C5BA4" w:rsidRPr="00125DD5">
        <w:rPr>
          <w:b/>
          <w:bCs/>
        </w:rPr>
        <w:t xml:space="preserve">when expenses are split between </w:t>
      </w:r>
      <w:r w:rsidRPr="00125DD5">
        <w:rPr>
          <w:b/>
          <w:bCs/>
        </w:rPr>
        <w:t xml:space="preserve">one grant </w:t>
      </w:r>
      <w:r w:rsidR="005C5BA4" w:rsidRPr="00125DD5">
        <w:rPr>
          <w:b/>
          <w:bCs/>
        </w:rPr>
        <w:t xml:space="preserve">that </w:t>
      </w:r>
      <w:r w:rsidRPr="00125DD5">
        <w:rPr>
          <w:b/>
          <w:bCs/>
        </w:rPr>
        <w:t xml:space="preserve">has ended and a second grant </w:t>
      </w:r>
      <w:r w:rsidR="009D5A0F" w:rsidRPr="00125DD5">
        <w:rPr>
          <w:b/>
          <w:bCs/>
        </w:rPr>
        <w:t xml:space="preserve">that </w:t>
      </w:r>
      <w:r w:rsidRPr="00125DD5">
        <w:rPr>
          <w:b/>
          <w:bCs/>
        </w:rPr>
        <w:t xml:space="preserve">has </w:t>
      </w:r>
      <w:r w:rsidR="009D5A0F" w:rsidRPr="00125DD5">
        <w:rPr>
          <w:b/>
          <w:bCs/>
        </w:rPr>
        <w:t xml:space="preserve">just </w:t>
      </w:r>
      <w:r w:rsidRPr="00125DD5">
        <w:rPr>
          <w:b/>
          <w:bCs/>
        </w:rPr>
        <w:t>started?</w:t>
      </w:r>
    </w:p>
    <w:p w14:paraId="655723C6" w14:textId="5B045F76" w:rsidR="005F3AE0" w:rsidRPr="00125DD5" w:rsidRDefault="005F3AE0" w:rsidP="005F3AE0">
      <w:pPr>
        <w:pStyle w:val="ListParagraph"/>
        <w:ind w:left="630"/>
      </w:pPr>
    </w:p>
    <w:p w14:paraId="51CF075C" w14:textId="25EB0F11" w:rsidR="005F3AE0" w:rsidRPr="00FA1AFA" w:rsidRDefault="00D51C5B" w:rsidP="005F3AE0">
      <w:pPr>
        <w:pStyle w:val="ListParagraph"/>
        <w:ind w:left="630"/>
      </w:pPr>
      <w:r w:rsidRPr="00125DD5">
        <w:t>No</w:t>
      </w:r>
      <w:r w:rsidR="000D4022" w:rsidRPr="00125DD5">
        <w:t xml:space="preserve">. </w:t>
      </w:r>
      <w:r w:rsidRPr="00125DD5">
        <w:t xml:space="preserve"> </w:t>
      </w:r>
      <w:r w:rsidR="000D4022" w:rsidRPr="00125DD5">
        <w:t>T</w:t>
      </w:r>
      <w:r w:rsidR="005F3AE0" w:rsidRPr="00125DD5">
        <w:t xml:space="preserve">here should only be one Travel Request </w:t>
      </w:r>
      <w:r w:rsidR="000D4022" w:rsidRPr="00125DD5">
        <w:t xml:space="preserve">per traveler </w:t>
      </w:r>
      <w:r w:rsidR="005F3AE0" w:rsidRPr="00125DD5">
        <w:t>when there is no break in the travel dates</w:t>
      </w:r>
      <w:r w:rsidR="00FA1708" w:rsidRPr="00125DD5">
        <w:t xml:space="preserve"> and the traveler does not return to </w:t>
      </w:r>
      <w:r w:rsidR="00FC601D" w:rsidRPr="00125DD5">
        <w:t>h</w:t>
      </w:r>
      <w:r w:rsidR="00FA1708" w:rsidRPr="00125DD5">
        <w:t>eadquarters</w:t>
      </w:r>
      <w:r w:rsidR="005F3AE0" w:rsidRPr="00125DD5">
        <w:t xml:space="preserve">.  </w:t>
      </w:r>
      <w:r w:rsidR="00FC601D" w:rsidRPr="00125DD5">
        <w:t>Multiple</w:t>
      </w:r>
      <w:r w:rsidR="005F3AE0" w:rsidRPr="00125DD5">
        <w:t xml:space="preserve"> </w:t>
      </w:r>
      <w:proofErr w:type="spellStart"/>
      <w:r w:rsidR="005F3AE0" w:rsidRPr="00125DD5">
        <w:t>chartfields</w:t>
      </w:r>
      <w:proofErr w:type="spellEnd"/>
      <w:r w:rsidR="005F3AE0" w:rsidRPr="00125DD5">
        <w:t xml:space="preserve"> </w:t>
      </w:r>
      <w:r w:rsidR="00FC601D" w:rsidRPr="00125DD5">
        <w:t>can be</w:t>
      </w:r>
      <w:r w:rsidR="005F3AE0" w:rsidRPr="00125DD5">
        <w:t xml:space="preserve"> entered </w:t>
      </w:r>
      <w:r w:rsidR="00FC601D" w:rsidRPr="00125DD5">
        <w:t>for a Travel Request and Expense Report</w:t>
      </w:r>
      <w:r w:rsidRPr="00125DD5">
        <w:t>.</w:t>
      </w:r>
    </w:p>
    <w:p w14:paraId="7377D9A6" w14:textId="77777777" w:rsidR="004D6D97" w:rsidRPr="00C401F1" w:rsidRDefault="004D6D97" w:rsidP="004D6D97">
      <w:pPr>
        <w:rPr>
          <w:color w:val="FF0000"/>
        </w:rPr>
      </w:pPr>
    </w:p>
    <w:p w14:paraId="57E5B641" w14:textId="77777777" w:rsidR="004D6D97" w:rsidRDefault="004D6D97" w:rsidP="004D6D97">
      <w:pPr>
        <w:ind w:left="270"/>
      </w:pPr>
    </w:p>
    <w:tbl>
      <w:tblPr>
        <w:tblStyle w:val="TableGrid"/>
        <w:tblW w:w="0" w:type="auto"/>
        <w:tblLook w:val="04A0" w:firstRow="1" w:lastRow="0" w:firstColumn="1" w:lastColumn="0" w:noHBand="0" w:noVBand="1"/>
      </w:tblPr>
      <w:tblGrid>
        <w:gridCol w:w="9350"/>
      </w:tblGrid>
      <w:tr w:rsidR="004D6D97" w:rsidRPr="00D965BB" w14:paraId="34F20CB9" w14:textId="77777777" w:rsidTr="00D116C5">
        <w:trPr>
          <w:trHeight w:val="537"/>
          <w:tblHeader/>
        </w:trPr>
        <w:tc>
          <w:tcPr>
            <w:tcW w:w="9350" w:type="dxa"/>
            <w:shd w:val="clear" w:color="auto" w:fill="A8D08D" w:themeFill="accent6" w:themeFillTint="99"/>
          </w:tcPr>
          <w:p w14:paraId="228DCCAF" w14:textId="038042C4" w:rsidR="004D6D97" w:rsidRPr="007B2F6F" w:rsidRDefault="00F12993" w:rsidP="00DF6EBC">
            <w:pPr>
              <w:tabs>
                <w:tab w:val="center" w:pos="4567"/>
                <w:tab w:val="left" w:pos="8024"/>
                <w:tab w:val="right" w:pos="9134"/>
              </w:tabs>
              <w:rPr>
                <w:rFonts w:asciiTheme="majorHAnsi" w:hAnsiTheme="majorHAnsi"/>
                <w:b/>
                <w:sz w:val="40"/>
                <w:szCs w:val="40"/>
              </w:rPr>
            </w:pPr>
            <w:r>
              <w:rPr>
                <w:rFonts w:asciiTheme="majorHAnsi" w:hAnsiTheme="majorHAnsi"/>
                <w:b/>
                <w:sz w:val="40"/>
                <w:szCs w:val="40"/>
              </w:rPr>
              <w:tab/>
            </w:r>
            <w:r w:rsidR="004D6D97" w:rsidRPr="007B2F6F">
              <w:rPr>
                <w:rFonts w:asciiTheme="majorHAnsi" w:hAnsiTheme="majorHAnsi"/>
                <w:b/>
                <w:sz w:val="40"/>
                <w:szCs w:val="40"/>
              </w:rPr>
              <w:t xml:space="preserve">Travel Expense Reports </w:t>
            </w:r>
            <w:r>
              <w:rPr>
                <w:rFonts w:asciiTheme="majorHAnsi" w:hAnsiTheme="majorHAnsi"/>
                <w:b/>
                <w:sz w:val="40"/>
                <w:szCs w:val="40"/>
              </w:rPr>
              <w:tab/>
            </w:r>
            <w:r w:rsidR="00DF6EBC">
              <w:rPr>
                <w:rFonts w:asciiTheme="majorHAnsi" w:hAnsiTheme="majorHAnsi"/>
                <w:b/>
                <w:sz w:val="40"/>
                <w:szCs w:val="40"/>
              </w:rPr>
              <w:tab/>
            </w:r>
          </w:p>
        </w:tc>
      </w:tr>
    </w:tbl>
    <w:p w14:paraId="44DEE30F" w14:textId="77777777" w:rsidR="00BF6C4A" w:rsidRDefault="00BF6C4A" w:rsidP="00BF6C4A">
      <w:pPr>
        <w:rPr>
          <w:b/>
          <w:i/>
          <w:sz w:val="28"/>
          <w:szCs w:val="28"/>
        </w:rPr>
      </w:pPr>
    </w:p>
    <w:p w14:paraId="35B985B9" w14:textId="77777777" w:rsidR="00BF6C4A" w:rsidRPr="00DA5BEA" w:rsidRDefault="00BF6C4A" w:rsidP="00BF6C4A">
      <w:pPr>
        <w:rPr>
          <w:b/>
          <w:i/>
          <w:sz w:val="28"/>
          <w:szCs w:val="28"/>
        </w:rPr>
      </w:pPr>
      <w:r w:rsidRPr="00DA5BEA">
        <w:rPr>
          <w:b/>
          <w:i/>
          <w:sz w:val="28"/>
          <w:szCs w:val="28"/>
        </w:rPr>
        <w:t>Detailed information can be found on the Travel Website &gt; Travel Training</w:t>
      </w:r>
      <w:r>
        <w:rPr>
          <w:b/>
          <w:i/>
          <w:sz w:val="28"/>
          <w:szCs w:val="28"/>
        </w:rPr>
        <w:t>.</w:t>
      </w:r>
    </w:p>
    <w:p w14:paraId="294BEACB" w14:textId="77777777" w:rsidR="004D6D97" w:rsidRDefault="004D6D97" w:rsidP="004D6D97"/>
    <w:p w14:paraId="5C1607DA" w14:textId="1EB9580F" w:rsidR="00B011E7" w:rsidRPr="00340A9C" w:rsidRDefault="00D90F62" w:rsidP="00947891">
      <w:pPr>
        <w:pStyle w:val="ListParagraph"/>
        <w:numPr>
          <w:ilvl w:val="0"/>
          <w:numId w:val="26"/>
        </w:numPr>
        <w:rPr>
          <w:b/>
        </w:rPr>
      </w:pPr>
      <w:r w:rsidRPr="00AC3B87">
        <w:rPr>
          <w:b/>
        </w:rPr>
        <w:t xml:space="preserve">How do I </w:t>
      </w:r>
      <w:r w:rsidR="00AC3B87">
        <w:rPr>
          <w:b/>
        </w:rPr>
        <w:t xml:space="preserve">pull in </w:t>
      </w:r>
      <w:proofErr w:type="spellStart"/>
      <w:r w:rsidRPr="00AC3B87">
        <w:rPr>
          <w:b/>
        </w:rPr>
        <w:t>PCard</w:t>
      </w:r>
      <w:proofErr w:type="spellEnd"/>
      <w:r w:rsidRPr="00AC3B87">
        <w:rPr>
          <w:b/>
        </w:rPr>
        <w:t xml:space="preserve"> charges </w:t>
      </w:r>
      <w:r w:rsidR="00340A9C">
        <w:rPr>
          <w:b/>
        </w:rPr>
        <w:t xml:space="preserve">reconciled to the Travel Request (TR) into an </w:t>
      </w:r>
      <w:proofErr w:type="spellStart"/>
      <w:r w:rsidR="00340A9C">
        <w:rPr>
          <w:b/>
        </w:rPr>
        <w:t>Archivum</w:t>
      </w:r>
      <w:proofErr w:type="spellEnd"/>
      <w:r w:rsidR="00340A9C">
        <w:rPr>
          <w:b/>
        </w:rPr>
        <w:t xml:space="preserve"> Travel Expense Report (ER)?</w:t>
      </w:r>
    </w:p>
    <w:p w14:paraId="382C2AEF" w14:textId="77777777" w:rsidR="00924ABD" w:rsidRDefault="00924ABD" w:rsidP="000442B9">
      <w:pPr>
        <w:ind w:left="630"/>
      </w:pPr>
    </w:p>
    <w:p w14:paraId="73C447D8" w14:textId="355926A4" w:rsidR="00AC3B87" w:rsidRDefault="00340A9C" w:rsidP="000442B9">
      <w:pPr>
        <w:ind w:left="630"/>
      </w:pPr>
      <w:proofErr w:type="spellStart"/>
      <w:r>
        <w:t>PCard</w:t>
      </w:r>
      <w:proofErr w:type="spellEnd"/>
      <w:r>
        <w:t xml:space="preserve"> </w:t>
      </w:r>
      <w:r w:rsidRPr="00FA1AFA">
        <w:t xml:space="preserve">charges are associated with a TR using the Appian TR tab in the FAST </w:t>
      </w:r>
      <w:proofErr w:type="spellStart"/>
      <w:r w:rsidRPr="00FA1AFA">
        <w:t>PCard</w:t>
      </w:r>
      <w:proofErr w:type="spellEnd"/>
      <w:r w:rsidRPr="00FA1AFA">
        <w:t xml:space="preserve"> reconciliation module and entering the </w:t>
      </w:r>
      <w:proofErr w:type="spellStart"/>
      <w:r w:rsidRPr="00FA1AFA">
        <w:t>Archivum</w:t>
      </w:r>
      <w:proofErr w:type="spellEnd"/>
      <w:r w:rsidRPr="00FA1AFA">
        <w:t xml:space="preserve"> TR number next to the charge you want to associate.  When you select the correct request, the </w:t>
      </w:r>
      <w:proofErr w:type="spellStart"/>
      <w:r w:rsidRPr="00FA1AFA">
        <w:t>PCard</w:t>
      </w:r>
      <w:proofErr w:type="spellEnd"/>
      <w:r w:rsidRPr="00FA1AFA">
        <w:t xml:space="preserve"> charges reconciled in </w:t>
      </w:r>
      <w:proofErr w:type="spellStart"/>
      <w:r w:rsidRPr="00FA1AFA">
        <w:t>PCard</w:t>
      </w:r>
      <w:proofErr w:type="spellEnd"/>
      <w:r w:rsidRPr="00FA1AFA">
        <w:t xml:space="preserve"> to this TR number will be automatically pulled into the ER.</w:t>
      </w:r>
    </w:p>
    <w:p w14:paraId="458A7E52" w14:textId="6D1CF158" w:rsidR="00637927" w:rsidRDefault="00637927" w:rsidP="00AC3B87">
      <w:pPr>
        <w:pStyle w:val="ListParagraph"/>
        <w:ind w:left="630"/>
      </w:pPr>
    </w:p>
    <w:p w14:paraId="0A63A9D8" w14:textId="570302ED" w:rsidR="00637927" w:rsidRPr="00125DD5" w:rsidRDefault="00637927" w:rsidP="00637927">
      <w:pPr>
        <w:pStyle w:val="ListParagraph"/>
        <w:numPr>
          <w:ilvl w:val="0"/>
          <w:numId w:val="26"/>
        </w:numPr>
        <w:rPr>
          <w:b/>
          <w:bCs/>
        </w:rPr>
      </w:pPr>
      <w:r w:rsidRPr="00125DD5">
        <w:rPr>
          <w:b/>
          <w:bCs/>
        </w:rPr>
        <w:t>How do I make changes to the Expense Report (ER) after i</w:t>
      </w:r>
      <w:r w:rsidR="00CF648D">
        <w:rPr>
          <w:b/>
          <w:bCs/>
        </w:rPr>
        <w:t>t</w:t>
      </w:r>
      <w:r w:rsidRPr="00125DD5">
        <w:rPr>
          <w:b/>
          <w:bCs/>
        </w:rPr>
        <w:t xml:space="preserve"> has been submitted in</w:t>
      </w:r>
      <w:r w:rsidR="0038284F" w:rsidRPr="00125DD5">
        <w:rPr>
          <w:b/>
          <w:bCs/>
        </w:rPr>
        <w:t xml:space="preserve"> the</w:t>
      </w:r>
      <w:r w:rsidRPr="00125DD5">
        <w:rPr>
          <w:b/>
          <w:bCs/>
        </w:rPr>
        <w:t xml:space="preserve"> workflow?</w:t>
      </w:r>
    </w:p>
    <w:p w14:paraId="3FBF32F1" w14:textId="77777777" w:rsidR="00924ABD" w:rsidRPr="00125DD5" w:rsidRDefault="00924ABD" w:rsidP="00A27253">
      <w:pPr>
        <w:ind w:left="630"/>
      </w:pPr>
    </w:p>
    <w:p w14:paraId="7E99BD52" w14:textId="34091DAB" w:rsidR="00B65D3F" w:rsidRPr="00125DD5" w:rsidRDefault="0038284F" w:rsidP="00A27253">
      <w:pPr>
        <w:ind w:left="630"/>
      </w:pPr>
      <w:r w:rsidRPr="00125DD5">
        <w:t>First</w:t>
      </w:r>
      <w:r w:rsidR="00090E7E" w:rsidRPr="00125DD5">
        <w:t xml:space="preserve"> review the </w:t>
      </w:r>
      <w:r w:rsidR="00A27253" w:rsidRPr="00125DD5">
        <w:t xml:space="preserve">ER </w:t>
      </w:r>
      <w:r w:rsidR="00090E7E" w:rsidRPr="00125DD5">
        <w:t>Request History</w:t>
      </w:r>
      <w:r w:rsidR="00637927" w:rsidRPr="00125DD5">
        <w:t xml:space="preserve"> </w:t>
      </w:r>
      <w:r w:rsidRPr="00125DD5">
        <w:t xml:space="preserve">and Open Tasks </w:t>
      </w:r>
      <w:r w:rsidR="00637927" w:rsidRPr="00125DD5">
        <w:t xml:space="preserve">to determine your next action.  If </w:t>
      </w:r>
      <w:r w:rsidR="00A27253" w:rsidRPr="00125DD5">
        <w:t>the ER is</w:t>
      </w:r>
      <w:r w:rsidR="00637927" w:rsidRPr="00125DD5">
        <w:t xml:space="preserve"> in the supervisor task, you </w:t>
      </w:r>
      <w:r w:rsidRPr="00125DD5">
        <w:t>can</w:t>
      </w:r>
      <w:r w:rsidR="00637927" w:rsidRPr="00125DD5">
        <w:t xml:space="preserve"> click on “</w:t>
      </w:r>
      <w:r w:rsidR="00BA67E9" w:rsidRPr="00125DD5">
        <w:t>W</w:t>
      </w:r>
      <w:r w:rsidR="00637927" w:rsidRPr="00125DD5">
        <w:t>ithdraw</w:t>
      </w:r>
      <w:r w:rsidR="00BA67E9" w:rsidRPr="00125DD5">
        <w:t xml:space="preserve"> Expense Report</w:t>
      </w:r>
      <w:r w:rsidR="00125DD5" w:rsidRPr="00125DD5">
        <w:t>”,</w:t>
      </w:r>
      <w:r w:rsidR="00637927" w:rsidRPr="00125DD5">
        <w:t xml:space="preserve"> and it will be returned to you as the submitter.  If </w:t>
      </w:r>
      <w:r w:rsidR="00BA67E9" w:rsidRPr="00125DD5">
        <w:t>the ER</w:t>
      </w:r>
      <w:r w:rsidR="00637927" w:rsidRPr="00125DD5">
        <w:t xml:space="preserve"> is in DocuSign, you will need to </w:t>
      </w:r>
      <w:r w:rsidR="00BA67E9" w:rsidRPr="00125DD5">
        <w:t>ask</w:t>
      </w:r>
      <w:r w:rsidR="00637927" w:rsidRPr="00125DD5">
        <w:t xml:space="preserve"> the traveler </w:t>
      </w:r>
      <w:r w:rsidR="00BA67E9" w:rsidRPr="00125DD5">
        <w:t xml:space="preserve">to </w:t>
      </w:r>
      <w:r w:rsidR="00637927" w:rsidRPr="00125DD5">
        <w:t>decline</w:t>
      </w:r>
      <w:r w:rsidR="00BA67E9" w:rsidRPr="00125DD5">
        <w:t xml:space="preserve"> approval</w:t>
      </w:r>
      <w:r w:rsidR="00637927" w:rsidRPr="00125DD5">
        <w:t xml:space="preserve"> which will </w:t>
      </w:r>
      <w:r w:rsidR="00090E7E" w:rsidRPr="00125DD5">
        <w:t xml:space="preserve">automatically </w:t>
      </w:r>
      <w:r w:rsidR="00637927" w:rsidRPr="00125DD5">
        <w:t>return the report to the submitter.</w:t>
      </w:r>
      <w:r w:rsidR="00090E7E" w:rsidRPr="00125DD5">
        <w:t xml:space="preserve">  If </w:t>
      </w:r>
      <w:r w:rsidR="00BA67E9" w:rsidRPr="00125DD5">
        <w:t>the ER</w:t>
      </w:r>
      <w:r w:rsidR="00090E7E" w:rsidRPr="00125DD5">
        <w:t xml:space="preserve"> is </w:t>
      </w:r>
      <w:r w:rsidR="00BA67E9" w:rsidRPr="00125DD5">
        <w:t>in</w:t>
      </w:r>
      <w:r w:rsidR="00090E7E" w:rsidRPr="00125DD5">
        <w:t xml:space="preserve"> any other </w:t>
      </w:r>
      <w:r w:rsidR="00BA67E9" w:rsidRPr="00125DD5">
        <w:t xml:space="preserve">open </w:t>
      </w:r>
      <w:r w:rsidR="00090E7E" w:rsidRPr="00125DD5">
        <w:t xml:space="preserve">task, </w:t>
      </w:r>
      <w:r w:rsidR="00090E7E" w:rsidRPr="00125DD5">
        <w:lastRenderedPageBreak/>
        <w:t xml:space="preserve">you will need to </w:t>
      </w:r>
      <w:r w:rsidR="00BA67E9" w:rsidRPr="00125DD5">
        <w:t>ask</w:t>
      </w:r>
      <w:r w:rsidR="00090E7E" w:rsidRPr="00125DD5">
        <w:t xml:space="preserve"> that individual </w:t>
      </w:r>
      <w:r w:rsidR="00BA67E9" w:rsidRPr="00125DD5">
        <w:t>to</w:t>
      </w:r>
      <w:r w:rsidR="00090E7E" w:rsidRPr="00125DD5">
        <w:t xml:space="preserve"> </w:t>
      </w:r>
      <w:r w:rsidR="00F32DAE" w:rsidRPr="00125DD5">
        <w:t xml:space="preserve">click on “Send Back” and </w:t>
      </w:r>
      <w:r w:rsidR="00090E7E" w:rsidRPr="00125DD5">
        <w:t xml:space="preserve">the report </w:t>
      </w:r>
      <w:r w:rsidR="00F32DAE" w:rsidRPr="00125DD5">
        <w:t xml:space="preserve">comes </w:t>
      </w:r>
      <w:r w:rsidR="00090E7E" w:rsidRPr="00125DD5">
        <w:t xml:space="preserve">back to the submitter.  If the Request History indicates </w:t>
      </w:r>
      <w:r w:rsidR="00AB7E04" w:rsidRPr="00125DD5">
        <w:t>the ER</w:t>
      </w:r>
      <w:r w:rsidR="00090E7E" w:rsidRPr="00125DD5">
        <w:t xml:space="preserve"> has been </w:t>
      </w:r>
      <w:r w:rsidR="005D4520" w:rsidRPr="00125DD5">
        <w:t>“Paid” or “</w:t>
      </w:r>
      <w:r w:rsidR="00102055" w:rsidRPr="00125DD5">
        <w:t>Request</w:t>
      </w:r>
      <w:r w:rsidR="005D4520" w:rsidRPr="00125DD5">
        <w:t xml:space="preserve"> Approved”</w:t>
      </w:r>
      <w:r w:rsidR="00090E7E" w:rsidRPr="00125DD5">
        <w:t xml:space="preserve">, </w:t>
      </w:r>
      <w:r w:rsidR="005D4520" w:rsidRPr="00125DD5">
        <w:t>it is complete and cannot be edited.</w:t>
      </w:r>
    </w:p>
    <w:p w14:paraId="1EA1EA28" w14:textId="77777777" w:rsidR="00B65D3F" w:rsidRPr="00125DD5" w:rsidRDefault="00B65D3F" w:rsidP="00A27253">
      <w:pPr>
        <w:ind w:left="630"/>
      </w:pPr>
    </w:p>
    <w:p w14:paraId="50910967" w14:textId="77777777" w:rsidR="00336443" w:rsidRPr="00125DD5" w:rsidRDefault="00B65D3F" w:rsidP="00B65D3F">
      <w:pPr>
        <w:pStyle w:val="ListParagraph"/>
        <w:numPr>
          <w:ilvl w:val="0"/>
          <w:numId w:val="26"/>
        </w:numPr>
        <w:rPr>
          <w:b/>
          <w:bCs/>
        </w:rPr>
      </w:pPr>
      <w:r w:rsidRPr="00125DD5">
        <w:rPr>
          <w:b/>
          <w:bCs/>
        </w:rPr>
        <w:t xml:space="preserve">How do I add </w:t>
      </w:r>
      <w:proofErr w:type="spellStart"/>
      <w:r w:rsidRPr="00125DD5">
        <w:rPr>
          <w:b/>
          <w:bCs/>
        </w:rPr>
        <w:t>PCard</w:t>
      </w:r>
      <w:proofErr w:type="spellEnd"/>
      <w:r w:rsidRPr="00125DD5">
        <w:rPr>
          <w:b/>
          <w:bCs/>
        </w:rPr>
        <w:t xml:space="preserve"> charges to the Expense Report (ER) </w:t>
      </w:r>
      <w:r w:rsidR="00336443" w:rsidRPr="00125DD5">
        <w:rPr>
          <w:b/>
          <w:bCs/>
        </w:rPr>
        <w:t>after it has been submitted in the workflow?</w:t>
      </w:r>
    </w:p>
    <w:p w14:paraId="40FFC8E0" w14:textId="77777777" w:rsidR="00924ABD" w:rsidRPr="00125DD5" w:rsidRDefault="00924ABD" w:rsidP="00336443">
      <w:pPr>
        <w:ind w:left="630"/>
      </w:pPr>
    </w:p>
    <w:p w14:paraId="13A5D5AC" w14:textId="25121015" w:rsidR="00A27253" w:rsidRPr="00125DD5" w:rsidRDefault="00551755" w:rsidP="00336443">
      <w:pPr>
        <w:ind w:left="630"/>
      </w:pPr>
      <w:r w:rsidRPr="00125DD5">
        <w:t xml:space="preserve">Follow the steps in Question 18 to request the ER back to the submitter.  In </w:t>
      </w:r>
      <w:r w:rsidR="00336443" w:rsidRPr="00125DD5">
        <w:t xml:space="preserve">the </w:t>
      </w:r>
      <w:proofErr w:type="spellStart"/>
      <w:r w:rsidR="00336443" w:rsidRPr="00125DD5">
        <w:t>PCard</w:t>
      </w:r>
      <w:proofErr w:type="spellEnd"/>
      <w:r w:rsidR="00336443" w:rsidRPr="00125DD5">
        <w:t xml:space="preserve"> reconciliation module, enter the </w:t>
      </w:r>
      <w:proofErr w:type="spellStart"/>
      <w:r w:rsidR="00336443" w:rsidRPr="00125DD5">
        <w:t>Archivum</w:t>
      </w:r>
      <w:proofErr w:type="spellEnd"/>
      <w:r w:rsidR="00336443" w:rsidRPr="00125DD5">
        <w:t xml:space="preserve"> Travel Request (TR) number to the charge via the Appian TR tab.  </w:t>
      </w:r>
      <w:r w:rsidR="00072923" w:rsidRPr="00125DD5">
        <w:t xml:space="preserve">There is no way to manually enter a </w:t>
      </w:r>
      <w:proofErr w:type="spellStart"/>
      <w:r w:rsidR="00072923" w:rsidRPr="00125DD5">
        <w:t>PCard</w:t>
      </w:r>
      <w:proofErr w:type="spellEnd"/>
      <w:r w:rsidR="00072923" w:rsidRPr="00125DD5">
        <w:t xml:space="preserve"> charge to an ER in </w:t>
      </w:r>
      <w:proofErr w:type="spellStart"/>
      <w:r w:rsidR="00072923" w:rsidRPr="00125DD5">
        <w:t>Archivum</w:t>
      </w:r>
      <w:proofErr w:type="spellEnd"/>
      <w:r w:rsidR="00072923" w:rsidRPr="00125DD5">
        <w:t xml:space="preserve"> Travel.  You must go through the </w:t>
      </w:r>
      <w:proofErr w:type="spellStart"/>
      <w:r w:rsidR="00072923" w:rsidRPr="00125DD5">
        <w:t>PCard</w:t>
      </w:r>
      <w:proofErr w:type="spellEnd"/>
      <w:r w:rsidR="00072923" w:rsidRPr="00125DD5">
        <w:t xml:space="preserve"> module.  If the TR number has been correctly associated to the charge, it will automatically populate the ER after clicking on the ER’s Refresh </w:t>
      </w:r>
      <w:proofErr w:type="spellStart"/>
      <w:r w:rsidR="00072923" w:rsidRPr="00125DD5">
        <w:t>PCard</w:t>
      </w:r>
      <w:proofErr w:type="spellEnd"/>
      <w:r w:rsidR="00072923" w:rsidRPr="00125DD5">
        <w:t xml:space="preserve"> Expenses.  </w:t>
      </w:r>
    </w:p>
    <w:p w14:paraId="73D9A427" w14:textId="77777777" w:rsidR="00A27253" w:rsidRPr="00125DD5" w:rsidRDefault="00A27253" w:rsidP="00A27253">
      <w:pPr>
        <w:ind w:left="630"/>
      </w:pPr>
    </w:p>
    <w:p w14:paraId="5ED7C468" w14:textId="0A4AC5F6" w:rsidR="00A27253" w:rsidRPr="00125DD5" w:rsidRDefault="00551755" w:rsidP="00A27253">
      <w:pPr>
        <w:pStyle w:val="ListParagraph"/>
        <w:numPr>
          <w:ilvl w:val="0"/>
          <w:numId w:val="26"/>
        </w:numPr>
        <w:rPr>
          <w:b/>
          <w:bCs/>
        </w:rPr>
      </w:pPr>
      <w:r w:rsidRPr="00125DD5">
        <w:rPr>
          <w:b/>
          <w:bCs/>
        </w:rPr>
        <w:t>How</w:t>
      </w:r>
      <w:r w:rsidR="00A27253" w:rsidRPr="00125DD5">
        <w:rPr>
          <w:b/>
          <w:bCs/>
        </w:rPr>
        <w:t xml:space="preserve"> do I find the </w:t>
      </w:r>
      <w:r w:rsidRPr="00125DD5">
        <w:rPr>
          <w:b/>
          <w:bCs/>
        </w:rPr>
        <w:t>status of my Expense Report</w:t>
      </w:r>
      <w:r w:rsidR="00A27253" w:rsidRPr="00125DD5">
        <w:rPr>
          <w:b/>
          <w:bCs/>
        </w:rPr>
        <w:t>?</w:t>
      </w:r>
    </w:p>
    <w:p w14:paraId="752DA3B6" w14:textId="77777777" w:rsidR="00924ABD" w:rsidRPr="00125DD5" w:rsidRDefault="00924ABD" w:rsidP="00657A25">
      <w:pPr>
        <w:ind w:left="630"/>
      </w:pPr>
    </w:p>
    <w:p w14:paraId="612594E5" w14:textId="2FCA0BA6" w:rsidR="00657A25" w:rsidRPr="00125DD5" w:rsidRDefault="00657A25" w:rsidP="00657A25">
      <w:pPr>
        <w:ind w:left="630"/>
      </w:pPr>
      <w:r w:rsidRPr="00125DD5">
        <w:t xml:space="preserve">You can locate the status of your reports at any time during the process by viewing the Request History.  In </w:t>
      </w:r>
      <w:proofErr w:type="spellStart"/>
      <w:r w:rsidRPr="00125DD5">
        <w:t>Archivum</w:t>
      </w:r>
      <w:proofErr w:type="spellEnd"/>
      <w:r w:rsidRPr="00125DD5">
        <w:t xml:space="preserve"> Travel, access the report from your dashboard by using the search features.  Once you have the report pulled up, click on the More Info magnifying glass to the far right, scroll down to reveal the travel details.  You can view the Request History as well as the current location of the report as identified under Open Tasks.</w:t>
      </w:r>
    </w:p>
    <w:p w14:paraId="099A6F1B" w14:textId="77777777" w:rsidR="00D90F62" w:rsidRPr="00125DD5" w:rsidRDefault="00D90F62" w:rsidP="00D90F62">
      <w:pPr>
        <w:pStyle w:val="ListParagraph"/>
        <w:ind w:left="630"/>
      </w:pPr>
    </w:p>
    <w:p w14:paraId="1B7ADD2F" w14:textId="6E27367B" w:rsidR="00863AED" w:rsidRPr="00125DD5" w:rsidRDefault="004D6D97" w:rsidP="00947891">
      <w:pPr>
        <w:pStyle w:val="ListParagraph"/>
        <w:numPr>
          <w:ilvl w:val="0"/>
          <w:numId w:val="26"/>
        </w:numPr>
        <w:rPr>
          <w:b/>
        </w:rPr>
      </w:pPr>
      <w:r w:rsidRPr="00125DD5">
        <w:rPr>
          <w:b/>
        </w:rPr>
        <w:t xml:space="preserve">When will </w:t>
      </w:r>
      <w:r w:rsidR="0046758C" w:rsidRPr="00125DD5">
        <w:rPr>
          <w:b/>
        </w:rPr>
        <w:t>an</w:t>
      </w:r>
      <w:r w:rsidR="00B011E7" w:rsidRPr="00125DD5">
        <w:rPr>
          <w:b/>
        </w:rPr>
        <w:t xml:space="preserve"> Expense Report (</w:t>
      </w:r>
      <w:r w:rsidR="00EA300E" w:rsidRPr="00125DD5">
        <w:rPr>
          <w:b/>
        </w:rPr>
        <w:t>ER</w:t>
      </w:r>
      <w:r w:rsidR="00B011E7" w:rsidRPr="00125DD5">
        <w:rPr>
          <w:b/>
        </w:rPr>
        <w:t>)</w:t>
      </w:r>
      <w:r w:rsidRPr="00125DD5">
        <w:rPr>
          <w:b/>
        </w:rPr>
        <w:t xml:space="preserve"> in </w:t>
      </w:r>
      <w:proofErr w:type="spellStart"/>
      <w:r w:rsidRPr="00125DD5">
        <w:rPr>
          <w:b/>
        </w:rPr>
        <w:t>Archivum</w:t>
      </w:r>
      <w:proofErr w:type="spellEnd"/>
      <w:r w:rsidRPr="00125DD5">
        <w:rPr>
          <w:b/>
        </w:rPr>
        <w:t xml:space="preserve"> not have a corresponding FAST ER number?</w:t>
      </w:r>
    </w:p>
    <w:p w14:paraId="415BEF32" w14:textId="77777777" w:rsidR="00924ABD" w:rsidRPr="00125DD5" w:rsidRDefault="00924ABD" w:rsidP="004D6D97">
      <w:pPr>
        <w:tabs>
          <w:tab w:val="left" w:pos="720"/>
        </w:tabs>
        <w:ind w:left="630"/>
      </w:pPr>
    </w:p>
    <w:p w14:paraId="4945C883" w14:textId="1F0AAE00" w:rsidR="004D6D97" w:rsidRPr="00125DD5" w:rsidRDefault="004D6D97" w:rsidP="004D6D97">
      <w:pPr>
        <w:tabs>
          <w:tab w:val="left" w:pos="720"/>
        </w:tabs>
        <w:ind w:left="630"/>
      </w:pPr>
      <w:r w:rsidRPr="00125DD5">
        <w:t xml:space="preserve">If the ER has only expenses with payment </w:t>
      </w:r>
      <w:r w:rsidR="00C00762" w:rsidRPr="00125DD5">
        <w:t xml:space="preserve">type </w:t>
      </w:r>
      <w:proofErr w:type="spellStart"/>
      <w:r w:rsidR="00C00762" w:rsidRPr="00125DD5">
        <w:t>PCard</w:t>
      </w:r>
      <w:proofErr w:type="spellEnd"/>
      <w:r w:rsidR="00C00762" w:rsidRPr="00125DD5">
        <w:t xml:space="preserve"> Payment</w:t>
      </w:r>
      <w:r w:rsidR="00F56B25" w:rsidRPr="00125DD5">
        <w:t>, t</w:t>
      </w:r>
      <w:r w:rsidRPr="00125DD5">
        <w:t xml:space="preserve">here will be no corresponding FAST ER since the </w:t>
      </w:r>
      <w:proofErr w:type="spellStart"/>
      <w:r w:rsidRPr="00125DD5">
        <w:t>PCard</w:t>
      </w:r>
      <w:proofErr w:type="spellEnd"/>
      <w:r w:rsidRPr="00125DD5">
        <w:t xml:space="preserve"> charges are reconciled in the </w:t>
      </w:r>
      <w:proofErr w:type="spellStart"/>
      <w:r w:rsidRPr="00125DD5">
        <w:t>PCard</w:t>
      </w:r>
      <w:proofErr w:type="spellEnd"/>
      <w:r w:rsidRPr="00125DD5">
        <w:t xml:space="preserve"> module and posted to the G</w:t>
      </w:r>
      <w:r w:rsidR="00F01380" w:rsidRPr="00125DD5">
        <w:t xml:space="preserve">eneral </w:t>
      </w:r>
      <w:r w:rsidRPr="00125DD5">
        <w:t>L</w:t>
      </w:r>
      <w:r w:rsidR="00F01380" w:rsidRPr="00125DD5">
        <w:t>edger</w:t>
      </w:r>
      <w:r w:rsidRPr="00125DD5">
        <w:t>.</w:t>
      </w:r>
      <w:r w:rsidR="00D90F62" w:rsidRPr="00125DD5">
        <w:t xml:space="preserve"> </w:t>
      </w:r>
      <w:r w:rsidR="00A90762" w:rsidRPr="00125DD5">
        <w:t xml:space="preserve"> </w:t>
      </w:r>
      <w:r w:rsidR="00D90F62" w:rsidRPr="00125DD5">
        <w:t xml:space="preserve">Only </w:t>
      </w:r>
      <w:r w:rsidR="00D16817" w:rsidRPr="00125DD5">
        <w:t>ERs</w:t>
      </w:r>
      <w:r w:rsidR="00D90F62" w:rsidRPr="00125DD5">
        <w:t xml:space="preserve"> with a reimbursement to the traveler will have a FAST ER number.</w:t>
      </w:r>
    </w:p>
    <w:p w14:paraId="3D136505" w14:textId="2C1753CC" w:rsidR="00863AED" w:rsidRPr="00125DD5" w:rsidRDefault="00863AED" w:rsidP="004D6D97">
      <w:pPr>
        <w:tabs>
          <w:tab w:val="left" w:pos="720"/>
        </w:tabs>
        <w:ind w:left="630"/>
      </w:pPr>
    </w:p>
    <w:p w14:paraId="15F690EE" w14:textId="16ED8D2E" w:rsidR="00863AED" w:rsidRPr="00125DD5" w:rsidRDefault="00863AED" w:rsidP="00947891">
      <w:pPr>
        <w:pStyle w:val="ListParagraph"/>
        <w:numPr>
          <w:ilvl w:val="0"/>
          <w:numId w:val="26"/>
        </w:numPr>
        <w:tabs>
          <w:tab w:val="left" w:pos="720"/>
        </w:tabs>
        <w:rPr>
          <w:b/>
          <w:bCs/>
        </w:rPr>
      </w:pPr>
      <w:r w:rsidRPr="00125DD5">
        <w:rPr>
          <w:b/>
          <w:bCs/>
        </w:rPr>
        <w:t>What file format should I use for my receipt package?</w:t>
      </w:r>
    </w:p>
    <w:p w14:paraId="324DDCA7" w14:textId="7016BC52" w:rsidR="00863AED" w:rsidRPr="00125DD5" w:rsidRDefault="00863AED" w:rsidP="00863AED">
      <w:pPr>
        <w:pStyle w:val="ListParagraph"/>
        <w:tabs>
          <w:tab w:val="left" w:pos="720"/>
        </w:tabs>
        <w:ind w:left="630"/>
      </w:pPr>
    </w:p>
    <w:p w14:paraId="34D6BC1B" w14:textId="389DC8D1" w:rsidR="00366325" w:rsidRPr="00125DD5" w:rsidRDefault="00863AED" w:rsidP="004D34C4">
      <w:pPr>
        <w:pStyle w:val="ListParagraph"/>
        <w:tabs>
          <w:tab w:val="left" w:pos="720"/>
        </w:tabs>
        <w:ind w:left="630"/>
      </w:pPr>
      <w:r w:rsidRPr="00125DD5">
        <w:t xml:space="preserve">All receipt packages uploaded to </w:t>
      </w:r>
      <w:proofErr w:type="spellStart"/>
      <w:r w:rsidRPr="00125DD5">
        <w:t>Archivum</w:t>
      </w:r>
      <w:proofErr w:type="spellEnd"/>
      <w:r w:rsidRPr="00125DD5">
        <w:t xml:space="preserve"> should be uploaded in a PDF format.</w:t>
      </w:r>
    </w:p>
    <w:p w14:paraId="182DC0E3" w14:textId="77777777" w:rsidR="004D34C4" w:rsidRPr="00125DD5" w:rsidRDefault="004D34C4" w:rsidP="004D34C4">
      <w:pPr>
        <w:pStyle w:val="ListParagraph"/>
        <w:tabs>
          <w:tab w:val="left" w:pos="720"/>
        </w:tabs>
        <w:ind w:left="630"/>
      </w:pPr>
    </w:p>
    <w:p w14:paraId="054BF60C" w14:textId="54A057DD" w:rsidR="00366325" w:rsidRPr="00125DD5" w:rsidRDefault="004D34C4" w:rsidP="00947891">
      <w:pPr>
        <w:pStyle w:val="ListParagraph"/>
        <w:numPr>
          <w:ilvl w:val="0"/>
          <w:numId w:val="26"/>
        </w:numPr>
        <w:tabs>
          <w:tab w:val="left" w:pos="720"/>
        </w:tabs>
        <w:rPr>
          <w:b/>
          <w:bCs/>
        </w:rPr>
      </w:pPr>
      <w:r w:rsidRPr="00125DD5">
        <w:rPr>
          <w:b/>
          <w:bCs/>
        </w:rPr>
        <w:t>What are the recommended specifications for scanning a PDF file for the</w:t>
      </w:r>
      <w:r w:rsidR="00366325" w:rsidRPr="00125DD5">
        <w:rPr>
          <w:b/>
          <w:bCs/>
        </w:rPr>
        <w:t xml:space="preserve"> receipt package?</w:t>
      </w:r>
    </w:p>
    <w:p w14:paraId="687208E4" w14:textId="79CC0F6E" w:rsidR="00366325" w:rsidRPr="00125DD5" w:rsidRDefault="00366325" w:rsidP="00366325">
      <w:pPr>
        <w:pStyle w:val="ListParagraph"/>
        <w:tabs>
          <w:tab w:val="left" w:pos="720"/>
        </w:tabs>
        <w:ind w:left="630"/>
      </w:pPr>
    </w:p>
    <w:p w14:paraId="2478F1CA" w14:textId="67A581EF" w:rsidR="00366325" w:rsidRPr="00125DD5" w:rsidRDefault="00366325" w:rsidP="00366325">
      <w:pPr>
        <w:pStyle w:val="ListParagraph"/>
        <w:tabs>
          <w:tab w:val="left" w:pos="720"/>
        </w:tabs>
        <w:ind w:left="630"/>
      </w:pPr>
      <w:r w:rsidRPr="00125DD5">
        <w:t>To minimize the file size, it is recommended that receipt packages are scanned in black and white (no color), with a scanning quality no higher than 200 dpi resolution.  A lower resolution may be necessary if your receipt package has a high page count.</w:t>
      </w:r>
    </w:p>
    <w:p w14:paraId="5376A722" w14:textId="1EFBCB53" w:rsidR="00366325" w:rsidRPr="00125DD5" w:rsidRDefault="00366325" w:rsidP="00366325">
      <w:pPr>
        <w:pStyle w:val="ListParagraph"/>
        <w:tabs>
          <w:tab w:val="left" w:pos="720"/>
        </w:tabs>
        <w:ind w:left="630"/>
      </w:pPr>
    </w:p>
    <w:p w14:paraId="3CB404F2" w14:textId="702CC7B5" w:rsidR="00130A23" w:rsidRDefault="00130A23" w:rsidP="00130A23">
      <w:pPr>
        <w:pStyle w:val="ListParagraph"/>
        <w:numPr>
          <w:ilvl w:val="0"/>
          <w:numId w:val="26"/>
        </w:numPr>
        <w:tabs>
          <w:tab w:val="left" w:pos="720"/>
        </w:tabs>
        <w:rPr>
          <w:b/>
          <w:bCs/>
        </w:rPr>
      </w:pPr>
      <w:r w:rsidRPr="00125DD5">
        <w:rPr>
          <w:b/>
          <w:bCs/>
        </w:rPr>
        <w:t xml:space="preserve">Is </w:t>
      </w:r>
      <w:r w:rsidR="004D34C4" w:rsidRPr="00125DD5">
        <w:rPr>
          <w:b/>
          <w:bCs/>
        </w:rPr>
        <w:t>there a file size limit for receipt package uploads?</w:t>
      </w:r>
    </w:p>
    <w:p w14:paraId="5860B470" w14:textId="77777777" w:rsidR="00BF7B0E" w:rsidRPr="00125DD5" w:rsidRDefault="00BF7B0E" w:rsidP="00BF7B0E">
      <w:pPr>
        <w:pStyle w:val="ListParagraph"/>
        <w:tabs>
          <w:tab w:val="left" w:pos="720"/>
        </w:tabs>
        <w:ind w:left="630"/>
        <w:rPr>
          <w:b/>
          <w:bCs/>
        </w:rPr>
      </w:pPr>
    </w:p>
    <w:p w14:paraId="00F65E26" w14:textId="7EF42767" w:rsidR="004D34C4" w:rsidRPr="00125DD5" w:rsidRDefault="004D34C4" w:rsidP="004D34C4">
      <w:pPr>
        <w:tabs>
          <w:tab w:val="left" w:pos="720"/>
        </w:tabs>
        <w:ind w:left="630"/>
      </w:pPr>
      <w:r w:rsidRPr="00125DD5">
        <w:t>For a coversheet to be signed using DocuSign, receipt packages must be under 17MB.  If a receipt package is larger than 17MB, only the Print &amp; Sign option will be available to sign the coversheet.</w:t>
      </w:r>
    </w:p>
    <w:p w14:paraId="77989D3D" w14:textId="77777777" w:rsidR="00924ABD" w:rsidRPr="00125DD5" w:rsidRDefault="00924ABD" w:rsidP="004D34C4">
      <w:pPr>
        <w:tabs>
          <w:tab w:val="left" w:pos="720"/>
        </w:tabs>
        <w:ind w:left="630"/>
      </w:pPr>
    </w:p>
    <w:p w14:paraId="152A3723" w14:textId="77777777" w:rsidR="004D6D97" w:rsidRPr="00125DD5" w:rsidRDefault="004D6D97" w:rsidP="00947891">
      <w:pPr>
        <w:pStyle w:val="ListParagraph"/>
        <w:numPr>
          <w:ilvl w:val="0"/>
          <w:numId w:val="26"/>
        </w:numPr>
        <w:rPr>
          <w:b/>
        </w:rPr>
      </w:pPr>
      <w:r w:rsidRPr="00125DD5">
        <w:rPr>
          <w:b/>
        </w:rPr>
        <w:t xml:space="preserve">Why does the </w:t>
      </w:r>
      <w:r w:rsidR="00B011E7" w:rsidRPr="00125DD5">
        <w:rPr>
          <w:b/>
        </w:rPr>
        <w:t>Expense Report (</w:t>
      </w:r>
      <w:r w:rsidR="00EA300E" w:rsidRPr="00125DD5">
        <w:rPr>
          <w:b/>
        </w:rPr>
        <w:t>ER</w:t>
      </w:r>
      <w:r w:rsidR="00B011E7" w:rsidRPr="00125DD5">
        <w:rPr>
          <w:b/>
        </w:rPr>
        <w:t>)</w:t>
      </w:r>
      <w:r w:rsidRPr="00125DD5">
        <w:rPr>
          <w:b/>
        </w:rPr>
        <w:t xml:space="preserve"> require the last four digits of the credit card?</w:t>
      </w:r>
    </w:p>
    <w:p w14:paraId="0F9202A0" w14:textId="77777777" w:rsidR="004D6D97" w:rsidRPr="00125DD5" w:rsidRDefault="004D6D97" w:rsidP="00924ABD">
      <w:pPr>
        <w:pStyle w:val="ListParagraph"/>
        <w:ind w:left="630"/>
      </w:pPr>
    </w:p>
    <w:p w14:paraId="6F7B5D7C" w14:textId="55D93A47" w:rsidR="004D6D97" w:rsidRPr="00125DD5" w:rsidRDefault="004D6D97" w:rsidP="004D6D97">
      <w:pPr>
        <w:pStyle w:val="ListParagraph"/>
        <w:tabs>
          <w:tab w:val="left" w:pos="630"/>
        </w:tabs>
        <w:ind w:left="630"/>
      </w:pPr>
      <w:r w:rsidRPr="00125DD5">
        <w:t xml:space="preserve">When credit card is selected for a traveler paid expense, the system prompts for the last four digits of the credit card number </w:t>
      </w:r>
      <w:r w:rsidR="00D90F62" w:rsidRPr="00125DD5">
        <w:t xml:space="preserve">used </w:t>
      </w:r>
      <w:r w:rsidR="0060096C" w:rsidRPr="00125DD5">
        <w:t>to</w:t>
      </w:r>
      <w:r w:rsidRPr="00125DD5">
        <w:t xml:space="preserve"> validate the expense was not paid using a USF </w:t>
      </w:r>
      <w:proofErr w:type="spellStart"/>
      <w:r w:rsidRPr="00125DD5">
        <w:t>PCard</w:t>
      </w:r>
      <w:proofErr w:type="spellEnd"/>
      <w:r w:rsidRPr="00125DD5">
        <w:t xml:space="preserve">. </w:t>
      </w:r>
    </w:p>
    <w:p w14:paraId="5670566C" w14:textId="77777777" w:rsidR="00863AED" w:rsidRPr="00125DD5" w:rsidRDefault="00863AED" w:rsidP="004D6D97">
      <w:pPr>
        <w:pStyle w:val="ListParagraph"/>
        <w:tabs>
          <w:tab w:val="left" w:pos="630"/>
        </w:tabs>
        <w:ind w:left="630"/>
      </w:pPr>
    </w:p>
    <w:p w14:paraId="1FF9BFA0" w14:textId="77777777" w:rsidR="004D6D97" w:rsidRPr="00125DD5" w:rsidRDefault="004D6D97" w:rsidP="00947891">
      <w:pPr>
        <w:pStyle w:val="ListParagraph"/>
        <w:numPr>
          <w:ilvl w:val="0"/>
          <w:numId w:val="26"/>
        </w:numPr>
        <w:rPr>
          <w:b/>
        </w:rPr>
      </w:pPr>
      <w:r w:rsidRPr="00125DD5">
        <w:rPr>
          <w:b/>
        </w:rPr>
        <w:lastRenderedPageBreak/>
        <w:t>If I am creating an</w:t>
      </w:r>
      <w:r w:rsidR="00B011E7" w:rsidRPr="00125DD5">
        <w:rPr>
          <w:b/>
        </w:rPr>
        <w:t xml:space="preserve"> Expense Report</w:t>
      </w:r>
      <w:r w:rsidRPr="00125DD5">
        <w:rPr>
          <w:b/>
        </w:rPr>
        <w:t xml:space="preserve"> </w:t>
      </w:r>
      <w:r w:rsidR="00B011E7" w:rsidRPr="00125DD5">
        <w:rPr>
          <w:b/>
        </w:rPr>
        <w:t>(</w:t>
      </w:r>
      <w:r w:rsidR="00EA300E" w:rsidRPr="00125DD5">
        <w:rPr>
          <w:b/>
        </w:rPr>
        <w:t>ER</w:t>
      </w:r>
      <w:r w:rsidR="00B011E7" w:rsidRPr="00125DD5">
        <w:rPr>
          <w:b/>
        </w:rPr>
        <w:t>) for a n</w:t>
      </w:r>
      <w:r w:rsidRPr="00125DD5">
        <w:rPr>
          <w:b/>
        </w:rPr>
        <w:t>on-employee, how can I verify their mailing address to confirm it is accurate?</w:t>
      </w:r>
    </w:p>
    <w:p w14:paraId="4B39261B" w14:textId="77777777" w:rsidR="004D6D97" w:rsidRDefault="004D6D97" w:rsidP="00924ABD">
      <w:pPr>
        <w:pStyle w:val="ListParagraph"/>
        <w:ind w:left="630"/>
      </w:pPr>
    </w:p>
    <w:p w14:paraId="6A77B080" w14:textId="77777777" w:rsidR="004D6D97" w:rsidRPr="00FA1AFA" w:rsidRDefault="004D6D97" w:rsidP="004D6D97">
      <w:pPr>
        <w:pStyle w:val="ListParagraph"/>
        <w:ind w:left="630"/>
      </w:pPr>
      <w:r>
        <w:t xml:space="preserve">If a non-employee record is selected to </w:t>
      </w:r>
      <w:r w:rsidRPr="00FA1AFA">
        <w:t xml:space="preserve">create an </w:t>
      </w:r>
      <w:r w:rsidR="00D90F62" w:rsidRPr="00FA1AFA">
        <w:t>ER</w:t>
      </w:r>
      <w:r w:rsidRPr="00FA1AFA">
        <w:t xml:space="preserve">, the mailing address of the </w:t>
      </w:r>
      <w:r w:rsidR="00FA364D" w:rsidRPr="00FA1AFA">
        <w:t>t</w:t>
      </w:r>
      <w:r w:rsidRPr="00FA1AFA">
        <w:t>raveler wi</w:t>
      </w:r>
      <w:r w:rsidR="00FA364D" w:rsidRPr="00FA1AFA">
        <w:t>ll be displayed when selecting t</w:t>
      </w:r>
      <w:r w:rsidRPr="00FA1AFA">
        <w:t>raveler</w:t>
      </w:r>
      <w:r w:rsidR="00D90F62" w:rsidRPr="00FA1AFA">
        <w:t xml:space="preserve"> profile</w:t>
      </w:r>
      <w:r w:rsidR="00641018" w:rsidRPr="00FA1AFA">
        <w:t>.</w:t>
      </w:r>
      <w:r w:rsidRPr="00FA1AFA">
        <w:t xml:space="preserve"> </w:t>
      </w:r>
      <w:r w:rsidR="00891B1A" w:rsidRPr="00FA1AFA">
        <w:t xml:space="preserve"> </w:t>
      </w:r>
      <w:r w:rsidR="00641018" w:rsidRPr="00FA1AFA">
        <w:t>The department should verify the address is accurate.</w:t>
      </w:r>
      <w:r w:rsidRPr="00FA1AFA">
        <w:t xml:space="preserve"> If the address is incorrect, submit a Travel Help Desk ticket </w:t>
      </w:r>
      <w:r w:rsidR="00641018" w:rsidRPr="00FA1AFA">
        <w:rPr>
          <w:b/>
        </w:rPr>
        <w:t>as soon as possible</w:t>
      </w:r>
      <w:r w:rsidR="00641018" w:rsidRPr="00FA1AFA">
        <w:t xml:space="preserve"> to </w:t>
      </w:r>
      <w:r w:rsidR="00891B1A" w:rsidRPr="00FA1AFA">
        <w:t>update the address on the traveler’s profile</w:t>
      </w:r>
      <w:r w:rsidR="00641018" w:rsidRPr="00FA1AFA">
        <w:t xml:space="preserve">.    </w:t>
      </w:r>
    </w:p>
    <w:p w14:paraId="0CBAFE69" w14:textId="77777777" w:rsidR="00641018" w:rsidRPr="00336A7F" w:rsidRDefault="00641018" w:rsidP="004D6D97">
      <w:pPr>
        <w:pStyle w:val="ListParagraph"/>
        <w:ind w:left="630"/>
      </w:pPr>
    </w:p>
    <w:p w14:paraId="7CBEC8CC" w14:textId="77777777" w:rsidR="004D6D97" w:rsidRPr="00336A7F" w:rsidRDefault="004D6D97" w:rsidP="00947891">
      <w:pPr>
        <w:pStyle w:val="ListParagraph"/>
        <w:numPr>
          <w:ilvl w:val="0"/>
          <w:numId w:val="26"/>
        </w:numPr>
        <w:rPr>
          <w:b/>
        </w:rPr>
      </w:pPr>
      <w:r w:rsidRPr="00336A7F">
        <w:rPr>
          <w:b/>
        </w:rPr>
        <w:t xml:space="preserve">The </w:t>
      </w:r>
      <w:r w:rsidR="00B011E7">
        <w:rPr>
          <w:b/>
        </w:rPr>
        <w:t>Expense Report (</w:t>
      </w:r>
      <w:r w:rsidR="00EA300E">
        <w:rPr>
          <w:b/>
        </w:rPr>
        <w:t>ER</w:t>
      </w:r>
      <w:r w:rsidR="00B011E7">
        <w:rPr>
          <w:b/>
        </w:rPr>
        <w:t>)</w:t>
      </w:r>
      <w:r w:rsidRPr="00336A7F">
        <w:rPr>
          <w:b/>
        </w:rPr>
        <w:t xml:space="preserve"> coversheet was se</w:t>
      </w:r>
      <w:r w:rsidR="00FA364D">
        <w:rPr>
          <w:b/>
        </w:rPr>
        <w:t>nt to the t</w:t>
      </w:r>
      <w:r w:rsidR="0078485B">
        <w:rPr>
          <w:b/>
        </w:rPr>
        <w:t>raveler via DocuSign;</w:t>
      </w:r>
      <w:r w:rsidRPr="00336A7F">
        <w:rPr>
          <w:b/>
        </w:rPr>
        <w:t xml:space="preserve"> however</w:t>
      </w:r>
      <w:r w:rsidR="0078485B">
        <w:rPr>
          <w:b/>
        </w:rPr>
        <w:t>,</w:t>
      </w:r>
      <w:r w:rsidRPr="00336A7F">
        <w:rPr>
          <w:b/>
        </w:rPr>
        <w:t xml:space="preserve"> the traveler has not received it. </w:t>
      </w:r>
      <w:r w:rsidR="00A90762">
        <w:rPr>
          <w:b/>
        </w:rPr>
        <w:t xml:space="preserve"> </w:t>
      </w:r>
      <w:r w:rsidRPr="00336A7F">
        <w:rPr>
          <w:b/>
        </w:rPr>
        <w:t>What steps does the traveler need to take to sign the document?</w:t>
      </w:r>
    </w:p>
    <w:p w14:paraId="721490B3" w14:textId="77777777" w:rsidR="00924ABD" w:rsidRDefault="00924ABD" w:rsidP="004D6D97">
      <w:pPr>
        <w:ind w:left="630"/>
      </w:pPr>
    </w:p>
    <w:p w14:paraId="125CFFDF" w14:textId="77777777" w:rsidR="00924ABD" w:rsidRPr="00125DD5" w:rsidRDefault="00FA364D" w:rsidP="004D6D97">
      <w:pPr>
        <w:ind w:left="630"/>
      </w:pPr>
      <w:r w:rsidRPr="00125DD5">
        <w:t>The system may take</w:t>
      </w:r>
      <w:r w:rsidR="004D6D97" w:rsidRPr="00125DD5">
        <w:t xml:space="preserve"> up to 36 minutes for </w:t>
      </w:r>
      <w:r w:rsidR="0078485B" w:rsidRPr="00125DD5">
        <w:t xml:space="preserve">the </w:t>
      </w:r>
      <w:r w:rsidR="004D6D97" w:rsidRPr="00125DD5">
        <w:t xml:space="preserve">DocuSign to </w:t>
      </w:r>
      <w:r w:rsidR="0078485B" w:rsidRPr="00125DD5">
        <w:t>route</w:t>
      </w:r>
      <w:r w:rsidR="004D6D97" w:rsidRPr="00125DD5">
        <w:t xml:space="preserve"> to the traveler. </w:t>
      </w:r>
      <w:r w:rsidR="00A90762" w:rsidRPr="00125DD5">
        <w:t xml:space="preserve"> </w:t>
      </w:r>
      <w:r w:rsidR="004D6D97" w:rsidRPr="00125DD5">
        <w:t xml:space="preserve">If the </w:t>
      </w:r>
      <w:r w:rsidRPr="00125DD5">
        <w:t>t</w:t>
      </w:r>
      <w:r w:rsidR="004D6D97" w:rsidRPr="00125DD5">
        <w:t>raveler has not received the e-mail, they should check their</w:t>
      </w:r>
      <w:r w:rsidR="00F474C6" w:rsidRPr="00125DD5">
        <w:t xml:space="preserve"> Outlook </w:t>
      </w:r>
      <w:r w:rsidR="00790D78" w:rsidRPr="00125DD5">
        <w:t>J</w:t>
      </w:r>
      <w:r w:rsidR="00641018" w:rsidRPr="00125DD5">
        <w:t>unk</w:t>
      </w:r>
      <w:r w:rsidR="004D6D97" w:rsidRPr="00125DD5">
        <w:t xml:space="preserve"> </w:t>
      </w:r>
      <w:r w:rsidR="00790D78" w:rsidRPr="00125DD5">
        <w:t xml:space="preserve">Email </w:t>
      </w:r>
      <w:r w:rsidR="004D6D97" w:rsidRPr="00125DD5">
        <w:t xml:space="preserve">folder. </w:t>
      </w:r>
      <w:r w:rsidR="00A90762" w:rsidRPr="00125DD5">
        <w:t xml:space="preserve"> </w:t>
      </w:r>
      <w:r w:rsidRPr="00125DD5">
        <w:t>If the t</w:t>
      </w:r>
      <w:r w:rsidR="004D6D97" w:rsidRPr="00125DD5">
        <w:t>raveler did not receive the e-mail and 36 minutes have passed since it was sent to them, the</w:t>
      </w:r>
      <w:r w:rsidRPr="00125DD5">
        <w:t xml:space="preserve"> t</w:t>
      </w:r>
      <w:r w:rsidR="00641018" w:rsidRPr="00125DD5">
        <w:t xml:space="preserve">raveler </w:t>
      </w:r>
      <w:r w:rsidR="004D6D97" w:rsidRPr="00125DD5">
        <w:t xml:space="preserve">can log in to DocuSign </w:t>
      </w:r>
      <w:r w:rsidR="00641018" w:rsidRPr="00125DD5">
        <w:t xml:space="preserve">directly </w:t>
      </w:r>
      <w:r w:rsidR="004D6D97" w:rsidRPr="00125DD5">
        <w:t xml:space="preserve">and </w:t>
      </w:r>
      <w:r w:rsidR="00641018" w:rsidRPr="00125DD5">
        <w:t xml:space="preserve">then may </w:t>
      </w:r>
      <w:r w:rsidR="004D6D97" w:rsidRPr="00125DD5">
        <w:t>direct the document back to the submitter.</w:t>
      </w:r>
    </w:p>
    <w:p w14:paraId="3E2A4554" w14:textId="1A002375" w:rsidR="004D6D97" w:rsidRPr="00125DD5" w:rsidRDefault="004D6D97" w:rsidP="004D6D97">
      <w:pPr>
        <w:ind w:left="630"/>
      </w:pPr>
      <w:r w:rsidRPr="00125DD5">
        <w:t xml:space="preserve"> </w:t>
      </w:r>
    </w:p>
    <w:p w14:paraId="76B26DDF" w14:textId="77777777" w:rsidR="004D6D97" w:rsidRPr="00125DD5" w:rsidRDefault="00FA364D" w:rsidP="00947891">
      <w:pPr>
        <w:pStyle w:val="ListParagraph"/>
        <w:numPr>
          <w:ilvl w:val="0"/>
          <w:numId w:val="26"/>
        </w:numPr>
        <w:rPr>
          <w:b/>
        </w:rPr>
      </w:pPr>
      <w:r w:rsidRPr="00125DD5">
        <w:rPr>
          <w:b/>
        </w:rPr>
        <w:t>When the t</w:t>
      </w:r>
      <w:r w:rsidR="004D6D97" w:rsidRPr="00125DD5">
        <w:rPr>
          <w:b/>
        </w:rPr>
        <w:t>raveler is only seeking reimbursement for meals, what should I upload as the receipt package?</w:t>
      </w:r>
    </w:p>
    <w:p w14:paraId="362DF35B" w14:textId="77777777" w:rsidR="004D6D97" w:rsidRDefault="004D6D97" w:rsidP="00924ABD">
      <w:pPr>
        <w:pStyle w:val="ListParagraph"/>
        <w:ind w:left="630"/>
        <w:rPr>
          <w:b/>
        </w:rPr>
      </w:pPr>
    </w:p>
    <w:p w14:paraId="1BDDC0E7" w14:textId="77777777" w:rsidR="004D6D97" w:rsidRPr="00A6652D" w:rsidRDefault="004D6D97" w:rsidP="004D6D97">
      <w:pPr>
        <w:pStyle w:val="ListParagraph"/>
        <w:ind w:left="630"/>
        <w:rPr>
          <w:color w:val="FF0000"/>
        </w:rPr>
      </w:pPr>
      <w:r w:rsidRPr="00FB28E5">
        <w:t xml:space="preserve">If </w:t>
      </w:r>
      <w:r w:rsidR="00A90762">
        <w:t xml:space="preserve">the </w:t>
      </w:r>
      <w:r w:rsidR="00FA364D" w:rsidRPr="00FA1AFA">
        <w:t>t</w:t>
      </w:r>
      <w:r w:rsidRPr="00FA1AFA">
        <w:t>raveler chooses to only be reimbursed for meals, please ensure t</w:t>
      </w:r>
      <w:r w:rsidR="002C0540" w:rsidRPr="00FA1AFA">
        <w:t xml:space="preserve">heir decision to waive reimbursement </w:t>
      </w:r>
      <w:r w:rsidR="00FA364D" w:rsidRPr="00FA1AFA">
        <w:t>is documented in the Expense R</w:t>
      </w:r>
      <w:r w:rsidRPr="00FA1AFA">
        <w:t>eport</w:t>
      </w:r>
      <w:r w:rsidR="00FA364D" w:rsidRPr="00FA1AFA">
        <w:t xml:space="preserve"> (ER)</w:t>
      </w:r>
      <w:r w:rsidRPr="00FA1AFA">
        <w:t xml:space="preserve">. </w:t>
      </w:r>
      <w:r w:rsidR="00A90762" w:rsidRPr="00FA1AFA">
        <w:t xml:space="preserve"> </w:t>
      </w:r>
      <w:r w:rsidR="00FA364D" w:rsidRPr="00FA1AFA">
        <w:t>A documented statement from the traveler must be uploaded, which clearly indicates the t</w:t>
      </w:r>
      <w:r w:rsidRPr="00FA1AFA">
        <w:t xml:space="preserve">raveler chose to only </w:t>
      </w:r>
      <w:r w:rsidR="00FA364D" w:rsidRPr="00FA1AFA">
        <w:t xml:space="preserve">be </w:t>
      </w:r>
      <w:r w:rsidRPr="00FA1AFA">
        <w:t xml:space="preserve">reimbursed </w:t>
      </w:r>
      <w:r w:rsidR="006A6B34" w:rsidRPr="00FA1AFA">
        <w:t xml:space="preserve">for meals. </w:t>
      </w:r>
      <w:r w:rsidRPr="00FA1AFA">
        <w:t xml:space="preserve"> </w:t>
      </w:r>
      <w:r w:rsidR="00FA364D" w:rsidRPr="00FA1AFA">
        <w:t>Additionally,</w:t>
      </w:r>
      <w:r w:rsidRPr="00FA1AFA">
        <w:t xml:space="preserve"> document</w:t>
      </w:r>
      <w:r w:rsidR="00FA364D" w:rsidRPr="00FA1AFA">
        <w:t>ation to support an overnight stay,</w:t>
      </w:r>
      <w:r w:rsidRPr="00FA1AFA">
        <w:t xml:space="preserve"> such as lodging or airfare</w:t>
      </w:r>
      <w:r w:rsidR="00FA364D" w:rsidRPr="00FA1AFA">
        <w:t xml:space="preserve">, must be included. </w:t>
      </w:r>
      <w:r w:rsidRPr="00FA1AFA">
        <w:t xml:space="preserve"> </w:t>
      </w:r>
    </w:p>
    <w:p w14:paraId="253E2567" w14:textId="14D0C29D" w:rsidR="004D6D97" w:rsidRDefault="00924ABD" w:rsidP="004D6D97">
      <w:pPr>
        <w:pStyle w:val="ListParagraph"/>
        <w:ind w:left="360"/>
      </w:pPr>
      <w:r>
        <w:tab/>
      </w:r>
    </w:p>
    <w:p w14:paraId="5C2D9ED5" w14:textId="77777777" w:rsidR="004D6D97" w:rsidRPr="00336A7F" w:rsidRDefault="004D6D97" w:rsidP="00947891">
      <w:pPr>
        <w:pStyle w:val="ListParagraph"/>
        <w:numPr>
          <w:ilvl w:val="0"/>
          <w:numId w:val="26"/>
        </w:numPr>
        <w:rPr>
          <w:b/>
        </w:rPr>
      </w:pPr>
      <w:r w:rsidRPr="00FB28E5">
        <w:rPr>
          <w:b/>
        </w:rPr>
        <w:t xml:space="preserve">How do I </w:t>
      </w:r>
      <w:r w:rsidRPr="00336A7F">
        <w:rPr>
          <w:b/>
        </w:rPr>
        <w:t xml:space="preserve">save my work when creating an </w:t>
      </w:r>
      <w:r w:rsidR="00434F46">
        <w:rPr>
          <w:b/>
        </w:rPr>
        <w:t>Expense Report (</w:t>
      </w:r>
      <w:r w:rsidR="00EA300E">
        <w:rPr>
          <w:b/>
        </w:rPr>
        <w:t>ER</w:t>
      </w:r>
      <w:r w:rsidR="00434F46">
        <w:rPr>
          <w:b/>
        </w:rPr>
        <w:t>)</w:t>
      </w:r>
      <w:r w:rsidRPr="00336A7F">
        <w:rPr>
          <w:b/>
        </w:rPr>
        <w:t>?</w:t>
      </w:r>
    </w:p>
    <w:p w14:paraId="0FF8F562" w14:textId="77777777" w:rsidR="00924ABD" w:rsidRDefault="00924ABD" w:rsidP="004D6D97">
      <w:pPr>
        <w:spacing w:line="252" w:lineRule="auto"/>
        <w:ind w:left="630"/>
      </w:pPr>
    </w:p>
    <w:p w14:paraId="10D120B7" w14:textId="6D1E6495" w:rsidR="004D6D97" w:rsidRPr="00276E87" w:rsidRDefault="00F474C6" w:rsidP="00BF7B0E">
      <w:pPr>
        <w:spacing w:line="252" w:lineRule="auto"/>
        <w:ind w:left="630"/>
      </w:pPr>
      <w:r>
        <w:t>The Save Draft</w:t>
      </w:r>
      <w:r w:rsidR="004D6D97" w:rsidRPr="00336A7F">
        <w:t xml:space="preserve"> button is located on the bottom right corner for all pages prior to the Travel Request </w:t>
      </w:r>
      <w:r w:rsidR="00243336">
        <w:t xml:space="preserve">(TR) </w:t>
      </w:r>
      <w:r w:rsidR="004D6D97" w:rsidRPr="00336A7F">
        <w:t xml:space="preserve">or </w:t>
      </w:r>
      <w:r w:rsidR="001F3C44">
        <w:t xml:space="preserve">ER </w:t>
      </w:r>
      <w:r w:rsidR="004D6D97" w:rsidRPr="00336A7F">
        <w:t>number being generated.</w:t>
      </w:r>
      <w:r w:rsidR="00BF7B0E">
        <w:t xml:space="preserve">  </w:t>
      </w:r>
      <w:r>
        <w:t>For all subsequent pages, the Save Draft</w:t>
      </w:r>
      <w:r w:rsidR="004D6D97" w:rsidRPr="00336A7F">
        <w:t xml:space="preserve"> button is located on the top left corner.</w:t>
      </w:r>
      <w:r w:rsidR="004D6D97" w:rsidRPr="00276E87">
        <w:t xml:space="preserve"> </w:t>
      </w:r>
    </w:p>
    <w:p w14:paraId="41E0C4AD" w14:textId="77777777" w:rsidR="004D6D97" w:rsidRDefault="004D6D97" w:rsidP="004D6D97">
      <w:pPr>
        <w:pStyle w:val="ListParagraph"/>
        <w:ind w:left="630"/>
        <w:rPr>
          <w:b/>
        </w:rPr>
      </w:pPr>
    </w:p>
    <w:p w14:paraId="66E60387" w14:textId="77777777" w:rsidR="004D6D97" w:rsidRPr="005E7C4B" w:rsidRDefault="004D6D97" w:rsidP="00947891">
      <w:pPr>
        <w:pStyle w:val="ListParagraph"/>
        <w:numPr>
          <w:ilvl w:val="0"/>
          <w:numId w:val="26"/>
        </w:numPr>
        <w:rPr>
          <w:b/>
        </w:rPr>
      </w:pPr>
      <w:r w:rsidRPr="005E7C4B">
        <w:rPr>
          <w:b/>
        </w:rPr>
        <w:t xml:space="preserve">I have a </w:t>
      </w:r>
      <w:r w:rsidR="00721329">
        <w:rPr>
          <w:b/>
        </w:rPr>
        <w:t>t</w:t>
      </w:r>
      <w:r w:rsidRPr="00172637">
        <w:rPr>
          <w:b/>
        </w:rPr>
        <w:t>raveler</w:t>
      </w:r>
      <w:r w:rsidRPr="005E7C4B">
        <w:rPr>
          <w:b/>
        </w:rPr>
        <w:t xml:space="preserve"> who paid for </w:t>
      </w:r>
      <w:r w:rsidR="00721329">
        <w:rPr>
          <w:b/>
        </w:rPr>
        <w:t xml:space="preserve">a personal item using their </w:t>
      </w:r>
      <w:proofErr w:type="spellStart"/>
      <w:r w:rsidR="00243336">
        <w:rPr>
          <w:b/>
        </w:rPr>
        <w:t>PCard</w:t>
      </w:r>
      <w:proofErr w:type="spellEnd"/>
      <w:r w:rsidR="00243336">
        <w:rPr>
          <w:b/>
        </w:rPr>
        <w:t>.  C</w:t>
      </w:r>
      <w:r w:rsidRPr="005E7C4B">
        <w:rPr>
          <w:b/>
        </w:rPr>
        <w:t xml:space="preserve">an we reduce the reimbursement on </w:t>
      </w:r>
      <w:r w:rsidR="00243336">
        <w:rPr>
          <w:b/>
        </w:rPr>
        <w:t>the Expense Report (</w:t>
      </w:r>
      <w:r w:rsidR="00EA300E">
        <w:rPr>
          <w:b/>
        </w:rPr>
        <w:t>ER</w:t>
      </w:r>
      <w:r w:rsidR="00243336">
        <w:rPr>
          <w:b/>
        </w:rPr>
        <w:t>)</w:t>
      </w:r>
      <w:r>
        <w:rPr>
          <w:b/>
        </w:rPr>
        <w:t xml:space="preserve"> by adding a negative line?</w:t>
      </w:r>
    </w:p>
    <w:p w14:paraId="26282F49" w14:textId="77777777" w:rsidR="00924ABD" w:rsidRDefault="00924ABD" w:rsidP="004D6D97">
      <w:pPr>
        <w:ind w:left="630"/>
      </w:pPr>
    </w:p>
    <w:p w14:paraId="2122345A" w14:textId="481B0D17" w:rsidR="004D6D97" w:rsidRDefault="004D6D97" w:rsidP="004D6D97">
      <w:pPr>
        <w:ind w:left="630"/>
      </w:pPr>
      <w:r w:rsidRPr="005E7C4B">
        <w:t xml:space="preserve">Negative lines cannot be added </w:t>
      </w:r>
      <w:r w:rsidR="00721329">
        <w:t xml:space="preserve">to </w:t>
      </w:r>
      <w:proofErr w:type="gramStart"/>
      <w:r w:rsidR="00721329">
        <w:t>make adjustments</w:t>
      </w:r>
      <w:proofErr w:type="gramEnd"/>
      <w:r w:rsidR="00721329">
        <w:t xml:space="preserve"> for expenses paid by</w:t>
      </w:r>
      <w:r w:rsidRPr="005E7C4B">
        <w:t xml:space="preserve"> </w:t>
      </w:r>
      <w:proofErr w:type="spellStart"/>
      <w:r w:rsidR="00721329">
        <w:t>PCard</w:t>
      </w:r>
      <w:proofErr w:type="spellEnd"/>
      <w:r w:rsidR="00721329">
        <w:t>. The t</w:t>
      </w:r>
      <w:r w:rsidRPr="00986919">
        <w:t>raveler</w:t>
      </w:r>
      <w:r w:rsidRPr="005E7C4B">
        <w:t xml:space="preserve"> will need </w:t>
      </w:r>
      <w:r w:rsidRPr="00FA1AFA">
        <w:t xml:space="preserve">to </w:t>
      </w:r>
      <w:r w:rsidR="001B3149" w:rsidRPr="00FA1AFA">
        <w:t xml:space="preserve">repay </w:t>
      </w:r>
      <w:r w:rsidRPr="00FA1AFA">
        <w:t xml:space="preserve">USF </w:t>
      </w:r>
      <w:r w:rsidR="001B3149" w:rsidRPr="00FA1AFA">
        <w:t xml:space="preserve">with a check or money order </w:t>
      </w:r>
      <w:r w:rsidR="00721329" w:rsidRPr="00FA1AFA">
        <w:t>and</w:t>
      </w:r>
      <w:r w:rsidRPr="00FA1AFA">
        <w:t xml:space="preserve"> </w:t>
      </w:r>
      <w:r w:rsidR="00C563B3" w:rsidRPr="00FA1AFA">
        <w:t>should</w:t>
      </w:r>
      <w:r w:rsidRPr="00FA1AFA">
        <w:t xml:space="preserve"> be de</w:t>
      </w:r>
      <w:r w:rsidR="00721329" w:rsidRPr="00FA1AFA">
        <w:t>posited with</w:t>
      </w:r>
      <w:r w:rsidR="001B3149" w:rsidRPr="00FA1AFA">
        <w:t xml:space="preserve"> the Cashier’s Office.</w:t>
      </w:r>
      <w:r w:rsidRPr="00FA1AFA">
        <w:t xml:space="preserve"> </w:t>
      </w:r>
      <w:r w:rsidR="00721329" w:rsidRPr="00FA1AFA">
        <w:rPr>
          <w:rFonts w:ascii="Calibri" w:hAnsi="Calibri" w:cs="Calibri"/>
          <w:shd w:val="clear" w:color="auto" w:fill="FFFFFF"/>
        </w:rPr>
        <w:t xml:space="preserve">The </w:t>
      </w:r>
      <w:r w:rsidR="001B3149" w:rsidRPr="00FA1AFA">
        <w:rPr>
          <w:rFonts w:ascii="Calibri" w:hAnsi="Calibri" w:cs="Calibri"/>
          <w:shd w:val="clear" w:color="auto" w:fill="FFFFFF"/>
        </w:rPr>
        <w:t>FAST Deposit</w:t>
      </w:r>
      <w:r w:rsidR="00527C82" w:rsidRPr="00FA1AFA">
        <w:rPr>
          <w:rFonts w:ascii="Calibri" w:hAnsi="Calibri" w:cs="Calibri"/>
          <w:shd w:val="clear" w:color="auto" w:fill="FFFFFF"/>
        </w:rPr>
        <w:t xml:space="preserve"> form</w:t>
      </w:r>
      <w:r w:rsidR="001B3149" w:rsidRPr="00FA1AFA">
        <w:rPr>
          <w:rFonts w:ascii="Calibri" w:hAnsi="Calibri" w:cs="Calibri"/>
          <w:shd w:val="clear" w:color="auto" w:fill="FFFFFF"/>
        </w:rPr>
        <w:t xml:space="preserve"> is located on the UCO website &gt; forms page. Direct link: </w:t>
      </w:r>
      <w:hyperlink r:id="rId13" w:tgtFrame="_blank" w:history="1">
        <w:r w:rsidR="001B3149" w:rsidRPr="00FA1AFA">
          <w:rPr>
            <w:rFonts w:ascii="Calibri" w:hAnsi="Calibri" w:cs="Calibri"/>
            <w:u w:val="single"/>
            <w:bdr w:val="none" w:sz="0" w:space="0" w:color="auto" w:frame="1"/>
            <w:shd w:val="clear" w:color="auto" w:fill="FFFFFF"/>
          </w:rPr>
          <w:t>https://www.usf.edu/business-finance/controller/about/cashierforms.aspx</w:t>
        </w:r>
      </w:hyperlink>
      <w:r w:rsidR="001B3149" w:rsidRPr="00FA1AFA">
        <w:rPr>
          <w:rFonts w:ascii="Calibri" w:hAnsi="Calibri" w:cs="Calibri"/>
          <w:shd w:val="clear" w:color="auto" w:fill="FFFFFF"/>
        </w:rPr>
        <w:t xml:space="preserve">.  The upper </w:t>
      </w:r>
      <w:r w:rsidR="00731F96" w:rsidRPr="00FA1AFA">
        <w:rPr>
          <w:rFonts w:ascii="Calibri" w:hAnsi="Calibri" w:cs="Calibri"/>
          <w:shd w:val="clear" w:color="auto" w:fill="FFFFFF"/>
        </w:rPr>
        <w:t>right-hand</w:t>
      </w:r>
      <w:r w:rsidR="001B3149" w:rsidRPr="00FA1AFA">
        <w:rPr>
          <w:rFonts w:ascii="Calibri" w:hAnsi="Calibri" w:cs="Calibri"/>
          <w:shd w:val="clear" w:color="auto" w:fill="FFFFFF"/>
        </w:rPr>
        <w:t xml:space="preserve"> section of the form (</w:t>
      </w:r>
      <w:proofErr w:type="gramStart"/>
      <w:r w:rsidR="001B3149" w:rsidRPr="00FA1AFA">
        <w:rPr>
          <w:rFonts w:ascii="Calibri" w:hAnsi="Calibri" w:cs="Calibri"/>
          <w:shd w:val="clear" w:color="auto" w:fill="FFFFFF"/>
        </w:rPr>
        <w:t>with the exception of</w:t>
      </w:r>
      <w:proofErr w:type="gramEnd"/>
      <w:r w:rsidR="001B3149" w:rsidRPr="00FA1AFA">
        <w:rPr>
          <w:rFonts w:ascii="Calibri" w:hAnsi="Calibri" w:cs="Calibri"/>
          <w:shd w:val="clear" w:color="auto" w:fill="FFFFFF"/>
        </w:rPr>
        <w:t xml:space="preserve"> deposit number) as well as the lower (non-accounts receivable payments) section should be filled in </w:t>
      </w:r>
      <w:r w:rsidR="001B3149" w:rsidRPr="00FA1AFA">
        <w:rPr>
          <w:rFonts w:ascii="Calibri" w:hAnsi="Calibri" w:cs="Calibri"/>
          <w:b/>
          <w:bCs/>
          <w:shd w:val="clear" w:color="auto" w:fill="FFFFFF"/>
        </w:rPr>
        <w:t>completely</w:t>
      </w:r>
      <w:r w:rsidR="001B3149" w:rsidRPr="00FA1AFA">
        <w:rPr>
          <w:rFonts w:ascii="Calibri" w:hAnsi="Calibri" w:cs="Calibri"/>
          <w:shd w:val="clear" w:color="auto" w:fill="FFFFFF"/>
        </w:rPr>
        <w:t>. The </w:t>
      </w:r>
      <w:r w:rsidR="00243336" w:rsidRPr="00FA1AFA">
        <w:rPr>
          <w:rFonts w:ascii="Calibri" w:hAnsi="Calibri" w:cs="Calibri"/>
          <w:b/>
          <w:bCs/>
          <w:shd w:val="clear" w:color="auto" w:fill="FFFFFF"/>
        </w:rPr>
        <w:t xml:space="preserve">complete </w:t>
      </w:r>
      <w:proofErr w:type="spellStart"/>
      <w:r w:rsidR="00243336" w:rsidRPr="00FA1AFA">
        <w:rPr>
          <w:rFonts w:ascii="Calibri" w:hAnsi="Calibri" w:cs="Calibri"/>
          <w:b/>
          <w:bCs/>
          <w:shd w:val="clear" w:color="auto" w:fill="FFFFFF"/>
        </w:rPr>
        <w:t>chart</w:t>
      </w:r>
      <w:r w:rsidR="001B3149" w:rsidRPr="00FA1AFA">
        <w:rPr>
          <w:rFonts w:ascii="Calibri" w:hAnsi="Calibri" w:cs="Calibri"/>
          <w:b/>
          <w:bCs/>
          <w:shd w:val="clear" w:color="auto" w:fill="FFFFFF"/>
        </w:rPr>
        <w:t>field</w:t>
      </w:r>
      <w:proofErr w:type="spellEnd"/>
      <w:r w:rsidR="001B3149" w:rsidRPr="00FA1AFA">
        <w:rPr>
          <w:rFonts w:ascii="Calibri" w:hAnsi="Calibri" w:cs="Calibri"/>
          <w:b/>
          <w:bCs/>
          <w:shd w:val="clear" w:color="auto" w:fill="FFFFFF"/>
        </w:rPr>
        <w:t xml:space="preserve"> string </w:t>
      </w:r>
      <w:r w:rsidR="001B3149" w:rsidRPr="00FA1AFA">
        <w:rPr>
          <w:rFonts w:ascii="Calibri" w:hAnsi="Calibri" w:cs="Calibri"/>
          <w:shd w:val="clear" w:color="auto" w:fill="FFFFFF"/>
        </w:rPr>
        <w:t xml:space="preserve">of the original expense line on the </w:t>
      </w:r>
      <w:r w:rsidR="00C563B3" w:rsidRPr="00FA1AFA">
        <w:rPr>
          <w:rFonts w:ascii="Calibri" w:hAnsi="Calibri" w:cs="Calibri"/>
          <w:shd w:val="clear" w:color="auto" w:fill="FFFFFF"/>
        </w:rPr>
        <w:t>ER</w:t>
      </w:r>
      <w:r w:rsidR="001B3149" w:rsidRPr="00FA1AFA">
        <w:rPr>
          <w:rFonts w:ascii="Calibri" w:hAnsi="Calibri" w:cs="Calibri"/>
          <w:shd w:val="clear" w:color="auto" w:fill="FFFFFF"/>
        </w:rPr>
        <w:t>, including the GL account, and </w:t>
      </w:r>
      <w:r w:rsidR="001B3149" w:rsidRPr="00FA1AFA">
        <w:rPr>
          <w:rFonts w:ascii="Calibri" w:hAnsi="Calibri" w:cs="Calibri"/>
          <w:b/>
          <w:bCs/>
          <w:shd w:val="clear" w:color="auto" w:fill="FFFFFF"/>
        </w:rPr>
        <w:t>two signatures</w:t>
      </w:r>
      <w:r w:rsidR="001B3149" w:rsidRPr="00FA1AFA">
        <w:rPr>
          <w:rFonts w:ascii="Calibri" w:hAnsi="Calibri" w:cs="Calibri"/>
          <w:shd w:val="clear" w:color="auto" w:fill="FFFFFF"/>
        </w:rPr>
        <w:t> for </w:t>
      </w:r>
      <w:r w:rsidR="001B3149" w:rsidRPr="00FA1AFA">
        <w:rPr>
          <w:rFonts w:ascii="Calibri" w:hAnsi="Calibri" w:cs="Calibri"/>
          <w:b/>
          <w:bCs/>
          <w:shd w:val="clear" w:color="auto" w:fill="FFFFFF"/>
        </w:rPr>
        <w:t>preparer</w:t>
      </w:r>
      <w:r w:rsidR="001B3149" w:rsidRPr="00FA1AFA">
        <w:rPr>
          <w:rFonts w:ascii="Calibri" w:hAnsi="Calibri" w:cs="Calibri"/>
          <w:shd w:val="clear" w:color="auto" w:fill="FFFFFF"/>
        </w:rPr>
        <w:t> and </w:t>
      </w:r>
      <w:r w:rsidR="001B3149" w:rsidRPr="00FA1AFA">
        <w:rPr>
          <w:rFonts w:ascii="Calibri" w:hAnsi="Calibri" w:cs="Calibri"/>
          <w:b/>
          <w:bCs/>
          <w:shd w:val="clear" w:color="auto" w:fill="FFFFFF"/>
        </w:rPr>
        <w:t>reviewer must be provided</w:t>
      </w:r>
      <w:r w:rsidR="001B3149" w:rsidRPr="00FA1AFA">
        <w:rPr>
          <w:rFonts w:ascii="Calibri" w:hAnsi="Calibri" w:cs="Calibri"/>
          <w:shd w:val="clear" w:color="auto" w:fill="FFFFFF"/>
        </w:rPr>
        <w:t>.</w:t>
      </w:r>
      <w:r w:rsidRPr="00FA1AFA">
        <w:t xml:space="preserve"> </w:t>
      </w:r>
      <w:r w:rsidR="001B3149" w:rsidRPr="00FA1AFA">
        <w:t xml:space="preserve"> A screen shot from Finance Mart showing the journal posting for the deposit should be included in the ER Receipt Package.  </w:t>
      </w:r>
      <w:r w:rsidR="00A0672E">
        <w:t>Repayment instructions may be viewed at the Travel website under Travel Training &gt; Business Process Guides &gt; Funds Repayment Guide.</w:t>
      </w:r>
    </w:p>
    <w:p w14:paraId="2F450BDA" w14:textId="77777777" w:rsidR="00580FEA" w:rsidRDefault="00580FEA" w:rsidP="004D6D97">
      <w:pPr>
        <w:ind w:left="630"/>
      </w:pPr>
    </w:p>
    <w:p w14:paraId="722B5FE7" w14:textId="01EB63BF" w:rsidR="00580FEA" w:rsidRPr="00580FEA" w:rsidRDefault="00580FEA" w:rsidP="00580FEA">
      <w:pPr>
        <w:pStyle w:val="ListParagraph"/>
        <w:numPr>
          <w:ilvl w:val="0"/>
          <w:numId w:val="26"/>
        </w:numPr>
        <w:rPr>
          <w:b/>
          <w:bCs/>
        </w:rPr>
      </w:pPr>
      <w:r w:rsidRPr="00580FEA">
        <w:rPr>
          <w:b/>
          <w:bCs/>
        </w:rPr>
        <w:t>How early should a traveler arrive at the business location prior to the conference or business event?</w:t>
      </w:r>
    </w:p>
    <w:p w14:paraId="050B2073" w14:textId="77777777" w:rsidR="00580FEA" w:rsidRDefault="00580FEA" w:rsidP="00580FEA">
      <w:pPr>
        <w:rPr>
          <w:b/>
          <w:bCs/>
        </w:rPr>
      </w:pPr>
    </w:p>
    <w:p w14:paraId="16E89540" w14:textId="495E21F1" w:rsidR="00580FEA" w:rsidRDefault="00580FEA" w:rsidP="00580FEA">
      <w:pPr>
        <w:ind w:left="630"/>
      </w:pPr>
      <w:r>
        <w:t xml:space="preserve">USF considers it reasonable to arrive one day prior to the business event.  It is also considered reasonable to return from business </w:t>
      </w:r>
      <w:r w:rsidR="004D595B">
        <w:t>travel the</w:t>
      </w:r>
      <w:r>
        <w:t xml:space="preserve"> following morning/</w:t>
      </w:r>
      <w:r w:rsidR="00453663">
        <w:t>afternoon after</w:t>
      </w:r>
      <w:r>
        <w:t xml:space="preserve"> the event has ended. </w:t>
      </w:r>
      <w:r w:rsidR="004D595B">
        <w:t xml:space="preserve"> </w:t>
      </w:r>
      <w:r>
        <w:t xml:space="preserve">Expenses for additional days without a </w:t>
      </w:r>
      <w:r w:rsidR="00453663">
        <w:t>business-driven</w:t>
      </w:r>
      <w:r>
        <w:t xml:space="preserve"> reason are considered personal and should be borne by the traveler.</w:t>
      </w:r>
    </w:p>
    <w:p w14:paraId="03DBAAC9" w14:textId="77777777" w:rsidR="00580FEA" w:rsidRDefault="00580FEA" w:rsidP="004D6D97">
      <w:pPr>
        <w:ind w:left="630"/>
      </w:pPr>
    </w:p>
    <w:p w14:paraId="08D94E63" w14:textId="693EAAEE" w:rsidR="004D595B" w:rsidRPr="004D595B" w:rsidRDefault="004D595B" w:rsidP="004D595B">
      <w:pPr>
        <w:pStyle w:val="ListParagraph"/>
        <w:numPr>
          <w:ilvl w:val="0"/>
          <w:numId w:val="26"/>
        </w:numPr>
        <w:rPr>
          <w:b/>
          <w:bCs/>
        </w:rPr>
      </w:pPr>
      <w:r w:rsidRPr="004D595B">
        <w:rPr>
          <w:b/>
          <w:bCs/>
        </w:rPr>
        <w:t xml:space="preserve">How early should a traveler arrive at the airport for business </w:t>
      </w:r>
      <w:r w:rsidR="00453663" w:rsidRPr="004D595B">
        <w:rPr>
          <w:b/>
          <w:bCs/>
        </w:rPr>
        <w:t>travel?</w:t>
      </w:r>
    </w:p>
    <w:p w14:paraId="13A0E284" w14:textId="77777777" w:rsidR="004D595B" w:rsidRDefault="004D595B" w:rsidP="004D595B">
      <w:pPr>
        <w:rPr>
          <w:b/>
          <w:bCs/>
        </w:rPr>
      </w:pPr>
    </w:p>
    <w:p w14:paraId="1E1E9E6C" w14:textId="744F8B0C" w:rsidR="004D595B" w:rsidRDefault="004D595B" w:rsidP="004D595B">
      <w:pPr>
        <w:ind w:left="630"/>
      </w:pPr>
      <w:r>
        <w:t xml:space="preserve">The general expectation is for the traveler to follow TSA recommended guidelines and arrive two hours before flight departure.  It is the traveler’s responsibility to check status and any specific local guidelines for a specific airport location on that day.   </w:t>
      </w:r>
    </w:p>
    <w:p w14:paraId="2993BFC5" w14:textId="77777777" w:rsidR="00924ABD" w:rsidRPr="00FA1AFA" w:rsidRDefault="00924ABD" w:rsidP="00013FDE"/>
    <w:p w14:paraId="383F2029" w14:textId="77777777" w:rsidR="004D6D97" w:rsidRPr="005E7C4B" w:rsidRDefault="004D6D97" w:rsidP="00947891">
      <w:pPr>
        <w:pStyle w:val="ListParagraph"/>
        <w:numPr>
          <w:ilvl w:val="0"/>
          <w:numId w:val="26"/>
        </w:numPr>
        <w:rPr>
          <w:b/>
        </w:rPr>
      </w:pPr>
      <w:r w:rsidRPr="005E7C4B">
        <w:rPr>
          <w:b/>
        </w:rPr>
        <w:t>When I enter the start time a</w:t>
      </w:r>
      <w:r>
        <w:rPr>
          <w:b/>
        </w:rPr>
        <w:t xml:space="preserve">nd end time of </w:t>
      </w:r>
      <w:r w:rsidRPr="00986919">
        <w:rPr>
          <w:b/>
        </w:rPr>
        <w:t xml:space="preserve">the trip on the </w:t>
      </w:r>
      <w:r w:rsidR="00434F46">
        <w:rPr>
          <w:b/>
        </w:rPr>
        <w:t>Expense Report (</w:t>
      </w:r>
      <w:r w:rsidR="00EA300E">
        <w:rPr>
          <w:b/>
        </w:rPr>
        <w:t>ER</w:t>
      </w:r>
      <w:r w:rsidR="00434F46">
        <w:rPr>
          <w:b/>
        </w:rPr>
        <w:t>)</w:t>
      </w:r>
      <w:r w:rsidRPr="00986919">
        <w:rPr>
          <w:b/>
        </w:rPr>
        <w:t>, does the system automatically calculate the meals for the first and last day of the trip?</w:t>
      </w:r>
    </w:p>
    <w:p w14:paraId="68C198F6" w14:textId="77777777" w:rsidR="004D6D97" w:rsidRPr="005E7C4B" w:rsidRDefault="004D6D97" w:rsidP="004D6D97">
      <w:pPr>
        <w:pStyle w:val="ListParagraph"/>
      </w:pPr>
    </w:p>
    <w:p w14:paraId="66160DED" w14:textId="77777777" w:rsidR="004D6D97" w:rsidRDefault="0078485B" w:rsidP="004D6D97">
      <w:pPr>
        <w:pStyle w:val="ListParagraph"/>
        <w:ind w:left="630"/>
      </w:pPr>
      <w:r>
        <w:t xml:space="preserve">No. </w:t>
      </w:r>
      <w:r w:rsidR="00243336">
        <w:t xml:space="preserve"> </w:t>
      </w:r>
      <w:r>
        <w:t>The applicable meal allowance</w:t>
      </w:r>
      <w:r w:rsidR="004D6D97" w:rsidRPr="005E7C4B">
        <w:t xml:space="preserve"> </w:t>
      </w:r>
      <w:r w:rsidR="00F56B25">
        <w:t>must</w:t>
      </w:r>
      <w:r w:rsidR="004D6D97" w:rsidRPr="005E7C4B">
        <w:t xml:space="preserve"> be </w:t>
      </w:r>
      <w:r>
        <w:t xml:space="preserve">individually </w:t>
      </w:r>
      <w:r w:rsidR="004D6D97" w:rsidRPr="005E7C4B">
        <w:t xml:space="preserve">selected on the first and last days of the trip. </w:t>
      </w:r>
    </w:p>
    <w:p w14:paraId="772120E6" w14:textId="77777777" w:rsidR="004D6D97" w:rsidRDefault="004D6D97" w:rsidP="004D6D97">
      <w:pPr>
        <w:pStyle w:val="ListParagraph"/>
        <w:ind w:left="630"/>
      </w:pPr>
    </w:p>
    <w:p w14:paraId="4CF815A9" w14:textId="77777777" w:rsidR="004D6D97" w:rsidRPr="005E7C4B" w:rsidRDefault="004D6D97" w:rsidP="00947891">
      <w:pPr>
        <w:pStyle w:val="ListParagraph"/>
        <w:numPr>
          <w:ilvl w:val="0"/>
          <w:numId w:val="26"/>
        </w:numPr>
        <w:rPr>
          <w:b/>
        </w:rPr>
      </w:pPr>
      <w:r w:rsidRPr="005E7C4B">
        <w:rPr>
          <w:b/>
        </w:rPr>
        <w:t xml:space="preserve">I am preparing an </w:t>
      </w:r>
      <w:r w:rsidR="00434F46">
        <w:rPr>
          <w:b/>
        </w:rPr>
        <w:t>Expense Report (</w:t>
      </w:r>
      <w:r w:rsidR="00EA300E">
        <w:rPr>
          <w:b/>
        </w:rPr>
        <w:t>ER</w:t>
      </w:r>
      <w:r w:rsidR="00434F46">
        <w:rPr>
          <w:b/>
        </w:rPr>
        <w:t>)</w:t>
      </w:r>
      <w:r w:rsidRPr="005E7C4B">
        <w:rPr>
          <w:b/>
        </w:rPr>
        <w:t xml:space="preserve"> paid from</w:t>
      </w:r>
      <w:r>
        <w:rPr>
          <w:b/>
        </w:rPr>
        <w:t xml:space="preserve"> a p</w:t>
      </w:r>
      <w:r w:rsidR="00C563B3">
        <w:rPr>
          <w:b/>
        </w:rPr>
        <w:t>roject that requires a s</w:t>
      </w:r>
      <w:r w:rsidRPr="005E7C4B">
        <w:rPr>
          <w:b/>
        </w:rPr>
        <w:t xml:space="preserve">upervisor signature </w:t>
      </w:r>
      <w:r>
        <w:rPr>
          <w:b/>
        </w:rPr>
        <w:t>on</w:t>
      </w:r>
      <w:r w:rsidRPr="00986919">
        <w:rPr>
          <w:b/>
        </w:rPr>
        <w:t xml:space="preserve"> the </w:t>
      </w:r>
      <w:r w:rsidR="00EA300E">
        <w:rPr>
          <w:b/>
        </w:rPr>
        <w:t>ER</w:t>
      </w:r>
      <w:r w:rsidRPr="005E7C4B">
        <w:rPr>
          <w:b/>
        </w:rPr>
        <w:t xml:space="preserve"> as per Office of</w:t>
      </w:r>
      <w:r>
        <w:rPr>
          <w:b/>
        </w:rPr>
        <w:t xml:space="preserve"> Sponsored </w:t>
      </w:r>
      <w:r w:rsidRPr="005E7C4B">
        <w:rPr>
          <w:b/>
        </w:rPr>
        <w:t xml:space="preserve">Research requirements. </w:t>
      </w:r>
      <w:r w:rsidR="00243336">
        <w:rPr>
          <w:b/>
        </w:rPr>
        <w:t xml:space="preserve"> </w:t>
      </w:r>
      <w:r w:rsidRPr="005E7C4B">
        <w:rPr>
          <w:b/>
        </w:rPr>
        <w:t>Can the supervisor sign using DocuSign?</w:t>
      </w:r>
    </w:p>
    <w:p w14:paraId="7D7C6300" w14:textId="77777777" w:rsidR="00924ABD" w:rsidRDefault="00924ABD" w:rsidP="004D6D97">
      <w:pPr>
        <w:ind w:left="630"/>
      </w:pPr>
    </w:p>
    <w:p w14:paraId="6463C2D8" w14:textId="27EF01D8" w:rsidR="004D6D97" w:rsidRDefault="004D6D97" w:rsidP="004D6D97">
      <w:pPr>
        <w:ind w:left="630"/>
      </w:pPr>
      <w:r w:rsidRPr="00336A7F">
        <w:t xml:space="preserve">Yes. </w:t>
      </w:r>
      <w:r w:rsidR="00243336">
        <w:t xml:space="preserve"> </w:t>
      </w:r>
      <w:r w:rsidRPr="00336A7F">
        <w:t xml:space="preserve">Once the </w:t>
      </w:r>
      <w:r w:rsidR="009B6151">
        <w:t>ER</w:t>
      </w:r>
      <w:r w:rsidR="00C563B3">
        <w:t xml:space="preserve"> is routed to the s</w:t>
      </w:r>
      <w:r w:rsidRPr="00336A7F">
        <w:t>upervisor for approval, if the supervisor signature is required</w:t>
      </w:r>
      <w:r w:rsidR="009B6151">
        <w:t>,</w:t>
      </w:r>
      <w:r w:rsidRPr="00336A7F">
        <w:t xml:space="preserve"> </w:t>
      </w:r>
      <w:r w:rsidR="009B6151">
        <w:t>they</w:t>
      </w:r>
      <w:r w:rsidRPr="00336A7F">
        <w:t xml:space="preserve"> will automatically be prompted to sign via DocuSign. </w:t>
      </w:r>
      <w:r w:rsidR="00243336">
        <w:t xml:space="preserve"> </w:t>
      </w:r>
      <w:r w:rsidRPr="00336A7F">
        <w:t xml:space="preserve">Submitters should not send the </w:t>
      </w:r>
      <w:r w:rsidR="009B6151">
        <w:t>ER</w:t>
      </w:r>
      <w:r w:rsidRPr="00336A7F">
        <w:t xml:space="preserve"> Coversheets to the supervisors outside of the workflow. </w:t>
      </w:r>
    </w:p>
    <w:p w14:paraId="17268547" w14:textId="77777777" w:rsidR="00924ABD" w:rsidRPr="00336A7F" w:rsidRDefault="00924ABD" w:rsidP="004D6D97">
      <w:pPr>
        <w:ind w:left="630"/>
      </w:pPr>
    </w:p>
    <w:p w14:paraId="6236B920" w14:textId="77777777" w:rsidR="004D6D97" w:rsidRDefault="005B03C2" w:rsidP="00947891">
      <w:pPr>
        <w:pStyle w:val="ListParagraph"/>
        <w:numPr>
          <w:ilvl w:val="0"/>
          <w:numId w:val="26"/>
        </w:numPr>
        <w:rPr>
          <w:b/>
        </w:rPr>
      </w:pPr>
      <w:r w:rsidRPr="004D6D97">
        <w:rPr>
          <w:b/>
        </w:rPr>
        <w:t xml:space="preserve">When entering more than one </w:t>
      </w:r>
      <w:proofErr w:type="spellStart"/>
      <w:r w:rsidRPr="004D6D97">
        <w:rPr>
          <w:b/>
        </w:rPr>
        <w:t>chartfield</w:t>
      </w:r>
      <w:proofErr w:type="spellEnd"/>
      <w:r w:rsidRPr="004D6D97">
        <w:rPr>
          <w:b/>
        </w:rPr>
        <w:t xml:space="preserve"> in add</w:t>
      </w:r>
      <w:r>
        <w:rPr>
          <w:b/>
        </w:rPr>
        <w:t xml:space="preserve">ition to </w:t>
      </w:r>
      <w:r w:rsidR="00F474C6">
        <w:rPr>
          <w:b/>
        </w:rPr>
        <w:t>by percentage</w:t>
      </w:r>
      <w:r>
        <w:rPr>
          <w:b/>
        </w:rPr>
        <w:t>, can this</w:t>
      </w:r>
      <w:r w:rsidR="00F474C6">
        <w:rPr>
          <w:b/>
        </w:rPr>
        <w:t xml:space="preserve"> also be divided </w:t>
      </w:r>
      <w:r w:rsidRPr="004D6D97">
        <w:rPr>
          <w:b/>
        </w:rPr>
        <w:t>b</w:t>
      </w:r>
      <w:r w:rsidR="00F474C6">
        <w:rPr>
          <w:b/>
        </w:rPr>
        <w:t>y amount</w:t>
      </w:r>
      <w:r w:rsidRPr="004D6D97">
        <w:rPr>
          <w:b/>
        </w:rPr>
        <w:t>?</w:t>
      </w:r>
    </w:p>
    <w:p w14:paraId="6868E69A" w14:textId="77777777" w:rsidR="004D6D97" w:rsidRDefault="004D6D97" w:rsidP="004D6D97">
      <w:pPr>
        <w:pStyle w:val="ListParagraph"/>
        <w:ind w:left="630"/>
        <w:rPr>
          <w:b/>
        </w:rPr>
      </w:pPr>
    </w:p>
    <w:p w14:paraId="1B6383F4" w14:textId="77777777" w:rsidR="004D6D97" w:rsidRPr="00FA1AFA" w:rsidRDefault="005B03C2" w:rsidP="005B03C2">
      <w:pPr>
        <w:pStyle w:val="ListParagraph"/>
        <w:ind w:left="630"/>
      </w:pPr>
      <w:r w:rsidRPr="00FA1AFA">
        <w:t xml:space="preserve">When setting up the </w:t>
      </w:r>
      <w:proofErr w:type="spellStart"/>
      <w:r w:rsidRPr="00FA1AFA">
        <w:t>chartfield</w:t>
      </w:r>
      <w:proofErr w:type="spellEnd"/>
      <w:r w:rsidRPr="00FA1AFA">
        <w:t>, it can only be divided by percentage on the Travel Request</w:t>
      </w:r>
      <w:r w:rsidR="00BE0EFE" w:rsidRPr="00FA1AFA">
        <w:t xml:space="preserve"> (TR)</w:t>
      </w:r>
      <w:r w:rsidRPr="00FA1AFA">
        <w:t>; however, adjustments can be made by amount for each expense line when creating the Expense Report</w:t>
      </w:r>
      <w:r w:rsidR="00BE0EFE" w:rsidRPr="00FA1AFA">
        <w:t xml:space="preserve"> (ER)</w:t>
      </w:r>
      <w:r w:rsidRPr="00FA1AFA">
        <w:t>.</w:t>
      </w:r>
    </w:p>
    <w:p w14:paraId="53C9F198" w14:textId="77777777" w:rsidR="004D6D97" w:rsidRPr="00FA1AFA" w:rsidRDefault="004D6D97" w:rsidP="004D6D97">
      <w:pPr>
        <w:pStyle w:val="ListParagraph"/>
        <w:ind w:left="630"/>
        <w:rPr>
          <w:b/>
        </w:rPr>
      </w:pPr>
    </w:p>
    <w:p w14:paraId="054638C7" w14:textId="77777777" w:rsidR="004D6D97" w:rsidRPr="00FA1AFA" w:rsidRDefault="004D6D97" w:rsidP="00947891">
      <w:pPr>
        <w:pStyle w:val="ListParagraph"/>
        <w:numPr>
          <w:ilvl w:val="0"/>
          <w:numId w:val="26"/>
        </w:numPr>
        <w:rPr>
          <w:b/>
        </w:rPr>
      </w:pPr>
      <w:r w:rsidRPr="00FA1AFA">
        <w:rPr>
          <w:b/>
        </w:rPr>
        <w:t xml:space="preserve">What should I do if I need to add an additional expense after my Expense Report </w:t>
      </w:r>
      <w:r w:rsidR="00434F46" w:rsidRPr="00FA1AFA">
        <w:rPr>
          <w:b/>
        </w:rPr>
        <w:t xml:space="preserve">(ER) </w:t>
      </w:r>
      <w:r w:rsidRPr="00FA1AFA">
        <w:rPr>
          <w:b/>
        </w:rPr>
        <w:t>has been approved for payment?</w:t>
      </w:r>
      <w:r w:rsidRPr="00FA1AFA">
        <w:rPr>
          <w:b/>
        </w:rPr>
        <w:br/>
      </w:r>
    </w:p>
    <w:p w14:paraId="71FCD4A0" w14:textId="2713E5E7" w:rsidR="004D6D97" w:rsidRPr="00BE0EFE" w:rsidRDefault="0046478E" w:rsidP="004D6D97">
      <w:pPr>
        <w:pStyle w:val="ListParagraph"/>
        <w:ind w:left="630"/>
        <w:rPr>
          <w:color w:val="FF0000"/>
        </w:rPr>
      </w:pPr>
      <w:r w:rsidRPr="00FA1AFA">
        <w:t>To</w:t>
      </w:r>
      <w:r w:rsidR="004D6D97" w:rsidRPr="00FA1AFA">
        <w:t xml:space="preserve"> </w:t>
      </w:r>
      <w:r w:rsidR="009B6151" w:rsidRPr="00FA1AFA">
        <w:t xml:space="preserve">claim </w:t>
      </w:r>
      <w:r w:rsidR="004D6D97" w:rsidRPr="00FA1AFA">
        <w:t xml:space="preserve">additional expenses to an approved </w:t>
      </w:r>
      <w:r w:rsidR="009B6151" w:rsidRPr="00FA1AFA">
        <w:t>ER,</w:t>
      </w:r>
      <w:r w:rsidR="00BE0EFE" w:rsidRPr="00FA1AFA">
        <w:t xml:space="preserve"> an a</w:t>
      </w:r>
      <w:r w:rsidR="004D6D97" w:rsidRPr="00FA1AFA">
        <w:t xml:space="preserve">ddendum </w:t>
      </w:r>
      <w:r w:rsidR="00BE0EFE" w:rsidRPr="00FA1AFA">
        <w:t xml:space="preserve">to the original </w:t>
      </w:r>
      <w:r w:rsidR="009B6151" w:rsidRPr="00FA1AFA">
        <w:t>ER</w:t>
      </w:r>
      <w:r w:rsidR="004D6D97" w:rsidRPr="00FA1AFA">
        <w:t xml:space="preserve"> must </w:t>
      </w:r>
      <w:r w:rsidR="00243336" w:rsidRPr="00FA1AFA">
        <w:t xml:space="preserve">be </w:t>
      </w:r>
      <w:r w:rsidR="004D6D97" w:rsidRPr="00FA1AFA">
        <w:t>submitted</w:t>
      </w:r>
      <w:r w:rsidR="00BE0EFE" w:rsidRPr="00FA1AFA">
        <w:t xml:space="preserve"> in </w:t>
      </w:r>
      <w:proofErr w:type="spellStart"/>
      <w:r w:rsidR="00BE0EFE" w:rsidRPr="00FA1AFA">
        <w:t>Archivum</w:t>
      </w:r>
      <w:proofErr w:type="spellEnd"/>
      <w:r w:rsidR="00BE0EFE" w:rsidRPr="00FA1AFA">
        <w:t xml:space="preserve"> Travel. The addendum is submitted as a Post Travel Authorization Travel Request (PTA TR). The original ER number must be referenced in the comments section</w:t>
      </w:r>
      <w:r w:rsidR="00BE0EFE" w:rsidRPr="00BE0EFE">
        <w:rPr>
          <w:color w:val="FF0000"/>
        </w:rPr>
        <w:t>.</w:t>
      </w:r>
    </w:p>
    <w:p w14:paraId="0B75F005" w14:textId="77777777" w:rsidR="004D6D97" w:rsidRPr="00336A7F" w:rsidRDefault="004D6D97" w:rsidP="004D6D97">
      <w:pPr>
        <w:pStyle w:val="ListParagraph"/>
        <w:ind w:left="630"/>
      </w:pPr>
    </w:p>
    <w:p w14:paraId="4685A6E3" w14:textId="77777777" w:rsidR="004D6D97" w:rsidRPr="00983853" w:rsidRDefault="00BE0EFE" w:rsidP="00947891">
      <w:pPr>
        <w:pStyle w:val="ListParagraph"/>
        <w:numPr>
          <w:ilvl w:val="0"/>
          <w:numId w:val="26"/>
        </w:numPr>
        <w:rPr>
          <w:b/>
        </w:rPr>
      </w:pPr>
      <w:r>
        <w:rPr>
          <w:b/>
        </w:rPr>
        <w:t>How do I submit an a</w:t>
      </w:r>
      <w:r w:rsidR="004D6D97" w:rsidRPr="00983853">
        <w:rPr>
          <w:b/>
        </w:rPr>
        <w:t xml:space="preserve">ddendum </w:t>
      </w:r>
      <w:r>
        <w:rPr>
          <w:b/>
        </w:rPr>
        <w:t xml:space="preserve">to an </w:t>
      </w:r>
      <w:r w:rsidR="004D6D97" w:rsidRPr="00983853">
        <w:rPr>
          <w:b/>
        </w:rPr>
        <w:t>Expense Report</w:t>
      </w:r>
      <w:r w:rsidR="00B16D13">
        <w:rPr>
          <w:b/>
        </w:rPr>
        <w:t xml:space="preserve"> (ER)</w:t>
      </w:r>
      <w:r w:rsidR="004D6D97" w:rsidRPr="00983853">
        <w:rPr>
          <w:b/>
        </w:rPr>
        <w:t>?</w:t>
      </w:r>
    </w:p>
    <w:p w14:paraId="416F964D" w14:textId="77777777" w:rsidR="00924ABD" w:rsidRDefault="00924ABD" w:rsidP="004D6D97">
      <w:pPr>
        <w:ind w:left="630"/>
        <w:rPr>
          <w:rFonts w:cstheme="minorHAnsi"/>
        </w:rPr>
      </w:pPr>
    </w:p>
    <w:p w14:paraId="10603FB7" w14:textId="3BD3A50C" w:rsidR="004D6D97" w:rsidRPr="00336A7F" w:rsidRDefault="004D6D97" w:rsidP="004D6D97">
      <w:pPr>
        <w:ind w:left="630"/>
        <w:rPr>
          <w:rFonts w:cstheme="minorHAnsi"/>
        </w:rPr>
      </w:pPr>
      <w:r w:rsidRPr="00336A7F">
        <w:rPr>
          <w:rFonts w:cstheme="minorHAnsi"/>
        </w:rPr>
        <w:t xml:space="preserve">To submit an addendum, create a </w:t>
      </w:r>
      <w:r w:rsidR="004F7ECA">
        <w:rPr>
          <w:rFonts w:cstheme="minorHAnsi"/>
        </w:rPr>
        <w:t xml:space="preserve">Post Travel Authorization </w:t>
      </w:r>
      <w:r w:rsidRPr="00336A7F">
        <w:rPr>
          <w:rFonts w:cstheme="minorHAnsi"/>
        </w:rPr>
        <w:t>Travel Request</w:t>
      </w:r>
      <w:r w:rsidR="004F7ECA">
        <w:rPr>
          <w:rFonts w:cstheme="minorHAnsi"/>
        </w:rPr>
        <w:t xml:space="preserve"> (PTA </w:t>
      </w:r>
      <w:r w:rsidR="00B16D13">
        <w:rPr>
          <w:rFonts w:cstheme="minorHAnsi"/>
        </w:rPr>
        <w:t>TR)</w:t>
      </w:r>
      <w:r w:rsidRPr="00336A7F">
        <w:rPr>
          <w:rFonts w:cstheme="minorHAnsi"/>
        </w:rPr>
        <w:t xml:space="preserve">. </w:t>
      </w:r>
      <w:r w:rsidR="00243336">
        <w:rPr>
          <w:rFonts w:cstheme="minorHAnsi"/>
        </w:rPr>
        <w:t xml:space="preserve"> </w:t>
      </w:r>
      <w:r w:rsidRPr="00336A7F">
        <w:rPr>
          <w:rFonts w:cstheme="minorHAnsi"/>
        </w:rPr>
        <w:t>Include t</w:t>
      </w:r>
      <w:r w:rsidR="00D60724">
        <w:rPr>
          <w:rFonts w:cstheme="minorHAnsi"/>
        </w:rPr>
        <w:t>he reason for the addendum and</w:t>
      </w:r>
      <w:r w:rsidRPr="00336A7F">
        <w:rPr>
          <w:rFonts w:cstheme="minorHAnsi"/>
        </w:rPr>
        <w:t xml:space="preserve"> reference the original </w:t>
      </w:r>
      <w:r w:rsidR="009B6151">
        <w:rPr>
          <w:rFonts w:cstheme="minorHAnsi"/>
        </w:rPr>
        <w:t>ER number</w:t>
      </w:r>
      <w:r w:rsidR="00BE0EFE">
        <w:rPr>
          <w:rFonts w:cstheme="minorHAnsi"/>
        </w:rPr>
        <w:t xml:space="preserve"> in the comments section</w:t>
      </w:r>
      <w:r w:rsidRPr="00336A7F">
        <w:rPr>
          <w:rFonts w:cstheme="minorHAnsi"/>
        </w:rPr>
        <w:t xml:space="preserve">. </w:t>
      </w:r>
      <w:r w:rsidR="00D60724">
        <w:rPr>
          <w:rFonts w:cstheme="minorHAnsi"/>
        </w:rPr>
        <w:t xml:space="preserve"> </w:t>
      </w:r>
      <w:r w:rsidRPr="00336A7F">
        <w:rPr>
          <w:rFonts w:cstheme="minorHAnsi"/>
        </w:rPr>
        <w:t>After the PTA T</w:t>
      </w:r>
      <w:r w:rsidR="00B16D13">
        <w:rPr>
          <w:rFonts w:cstheme="minorHAnsi"/>
        </w:rPr>
        <w:t>R</w:t>
      </w:r>
      <w:r w:rsidRPr="00336A7F">
        <w:rPr>
          <w:rFonts w:cstheme="minorHAnsi"/>
        </w:rPr>
        <w:t xml:space="preserve"> is fully approved, you will be able to create an </w:t>
      </w:r>
      <w:r w:rsidR="00B16D13">
        <w:rPr>
          <w:rFonts w:cstheme="minorHAnsi"/>
        </w:rPr>
        <w:t>ER</w:t>
      </w:r>
      <w:r w:rsidRPr="00336A7F">
        <w:rPr>
          <w:rFonts w:cstheme="minorHAnsi"/>
        </w:rPr>
        <w:t xml:space="preserve"> to process the expenses. </w:t>
      </w:r>
      <w:r w:rsidR="00D60724">
        <w:rPr>
          <w:rFonts w:cstheme="minorHAnsi"/>
        </w:rPr>
        <w:t xml:space="preserve"> </w:t>
      </w:r>
      <w:r w:rsidRPr="00336A7F">
        <w:rPr>
          <w:rFonts w:cstheme="minorHAnsi"/>
        </w:rPr>
        <w:t xml:space="preserve">Remember to mention this is an addendum in the comments section of the </w:t>
      </w:r>
      <w:r w:rsidR="00BE0EFE">
        <w:rPr>
          <w:rFonts w:cstheme="minorHAnsi"/>
        </w:rPr>
        <w:t>ER</w:t>
      </w:r>
      <w:r w:rsidRPr="00336A7F">
        <w:rPr>
          <w:rFonts w:cstheme="minorHAnsi"/>
        </w:rPr>
        <w:t>.</w:t>
      </w:r>
    </w:p>
    <w:p w14:paraId="5778FC83" w14:textId="70E5D2C0" w:rsidR="009B6151" w:rsidRDefault="004D6D97" w:rsidP="000D1C05">
      <w:pPr>
        <w:ind w:left="630"/>
        <w:rPr>
          <w:rFonts w:cstheme="minorHAnsi"/>
        </w:rPr>
      </w:pPr>
      <w:r w:rsidRPr="00336A7F">
        <w:rPr>
          <w:rFonts w:cstheme="minorHAnsi"/>
        </w:rPr>
        <w:t>Note</w:t>
      </w:r>
      <w:r w:rsidR="009B6151">
        <w:rPr>
          <w:rFonts w:cstheme="minorHAnsi"/>
        </w:rPr>
        <w:t>:</w:t>
      </w:r>
      <w:r w:rsidRPr="00336A7F">
        <w:rPr>
          <w:rFonts w:cstheme="minorHAnsi"/>
        </w:rPr>
        <w:t xml:space="preserve"> </w:t>
      </w:r>
      <w:r w:rsidR="00D60724">
        <w:rPr>
          <w:rFonts w:cstheme="minorHAnsi"/>
        </w:rPr>
        <w:t xml:space="preserve"> </w:t>
      </w:r>
      <w:r w:rsidR="009B6151">
        <w:rPr>
          <w:rFonts w:cstheme="minorHAnsi"/>
        </w:rPr>
        <w:t>Addendum PTA’s</w:t>
      </w:r>
      <w:r w:rsidRPr="00336A7F">
        <w:rPr>
          <w:rFonts w:cstheme="minorHAnsi"/>
        </w:rPr>
        <w:t xml:space="preserve"> do not require the VP signature and </w:t>
      </w:r>
      <w:r w:rsidR="009B6151">
        <w:rPr>
          <w:rFonts w:cstheme="minorHAnsi"/>
        </w:rPr>
        <w:t xml:space="preserve">when prompted for the VP print and sign, the approved TR from the original submission may be </w:t>
      </w:r>
      <w:r w:rsidR="009B6151" w:rsidRPr="00FA1AFA">
        <w:rPr>
          <w:rFonts w:cstheme="minorHAnsi"/>
        </w:rPr>
        <w:t xml:space="preserve">uploaded. </w:t>
      </w:r>
    </w:p>
    <w:p w14:paraId="3BD2F43B" w14:textId="77777777" w:rsidR="00924ABD" w:rsidRPr="00FA1AFA" w:rsidRDefault="00924ABD" w:rsidP="000D1C05">
      <w:pPr>
        <w:ind w:left="630"/>
        <w:rPr>
          <w:rFonts w:cstheme="minorHAnsi"/>
        </w:rPr>
      </w:pPr>
    </w:p>
    <w:p w14:paraId="577C0DCC" w14:textId="77777777" w:rsidR="004D6D97" w:rsidRPr="00FA1AFA" w:rsidRDefault="004D6D97" w:rsidP="00947891">
      <w:pPr>
        <w:pStyle w:val="ListParagraph"/>
        <w:numPr>
          <w:ilvl w:val="0"/>
          <w:numId w:val="26"/>
        </w:numPr>
        <w:rPr>
          <w:rFonts w:cstheme="minorHAnsi"/>
          <w:b/>
        </w:rPr>
      </w:pPr>
      <w:r w:rsidRPr="00FA1AFA">
        <w:rPr>
          <w:rFonts w:cstheme="minorHAnsi"/>
          <w:b/>
        </w:rPr>
        <w:t xml:space="preserve">I need to make a correction on the </w:t>
      </w:r>
      <w:r w:rsidR="00434F46" w:rsidRPr="00FA1AFA">
        <w:rPr>
          <w:rFonts w:cstheme="minorHAnsi"/>
          <w:b/>
        </w:rPr>
        <w:t>Expense Report (</w:t>
      </w:r>
      <w:r w:rsidRPr="00FA1AFA">
        <w:rPr>
          <w:rFonts w:cstheme="minorHAnsi"/>
          <w:b/>
        </w:rPr>
        <w:t>ER</w:t>
      </w:r>
      <w:proofErr w:type="gramStart"/>
      <w:r w:rsidR="00434F46" w:rsidRPr="00FA1AFA">
        <w:rPr>
          <w:rFonts w:cstheme="minorHAnsi"/>
          <w:b/>
        </w:rPr>
        <w:t>)</w:t>
      </w:r>
      <w:proofErr w:type="gramEnd"/>
      <w:r w:rsidR="00F474C6" w:rsidRPr="00FA1AFA">
        <w:rPr>
          <w:rFonts w:cstheme="minorHAnsi"/>
          <w:b/>
        </w:rPr>
        <w:t xml:space="preserve"> and it is in the s</w:t>
      </w:r>
      <w:r w:rsidRPr="00FA1AFA">
        <w:rPr>
          <w:rFonts w:cstheme="minorHAnsi"/>
          <w:b/>
        </w:rPr>
        <w:t>upervisor’s task</w:t>
      </w:r>
      <w:r w:rsidR="00EF286E" w:rsidRPr="00FA1AFA">
        <w:rPr>
          <w:rFonts w:cstheme="minorHAnsi"/>
          <w:b/>
        </w:rPr>
        <w:t>s</w:t>
      </w:r>
      <w:r w:rsidRPr="00FA1AFA">
        <w:rPr>
          <w:rFonts w:cstheme="minorHAnsi"/>
          <w:b/>
        </w:rPr>
        <w:t>.  How do I get this back?</w:t>
      </w:r>
    </w:p>
    <w:p w14:paraId="6A9D0BC6" w14:textId="77777777" w:rsidR="00924ABD" w:rsidRDefault="00924ABD" w:rsidP="00C67373">
      <w:pPr>
        <w:ind w:left="720"/>
        <w:rPr>
          <w:rFonts w:cstheme="minorHAnsi"/>
        </w:rPr>
      </w:pPr>
    </w:p>
    <w:p w14:paraId="4D2A2DA4" w14:textId="25D9AA3C" w:rsidR="004D6D97" w:rsidRDefault="002C0540" w:rsidP="00C67373">
      <w:pPr>
        <w:ind w:left="720"/>
        <w:rPr>
          <w:rFonts w:cstheme="minorHAnsi"/>
        </w:rPr>
      </w:pPr>
      <w:r w:rsidRPr="00FA1AFA">
        <w:rPr>
          <w:rFonts w:cstheme="minorHAnsi"/>
        </w:rPr>
        <w:t>C</w:t>
      </w:r>
      <w:r w:rsidR="004D6D97" w:rsidRPr="00FA1AFA">
        <w:rPr>
          <w:rFonts w:cstheme="minorHAnsi"/>
        </w:rPr>
        <w:t>lick on Withdraw Expense Report</w:t>
      </w:r>
      <w:r w:rsidR="00F56B25" w:rsidRPr="00FA1AFA">
        <w:rPr>
          <w:rFonts w:cstheme="minorHAnsi"/>
        </w:rPr>
        <w:t xml:space="preserve"> beside the</w:t>
      </w:r>
      <w:r w:rsidR="004D6D97" w:rsidRPr="00FA1AFA">
        <w:rPr>
          <w:rFonts w:cstheme="minorHAnsi"/>
        </w:rPr>
        <w:t xml:space="preserve"> red X</w:t>
      </w:r>
      <w:r w:rsidR="00D72AFC" w:rsidRPr="00FA1AFA">
        <w:rPr>
          <w:rFonts w:cstheme="minorHAnsi"/>
        </w:rPr>
        <w:t>,</w:t>
      </w:r>
      <w:r w:rsidR="004D6D97" w:rsidRPr="00FA1AFA">
        <w:rPr>
          <w:rFonts w:cstheme="minorHAnsi"/>
        </w:rPr>
        <w:t xml:space="preserve"> which is located under Expense Report Details or ask the Supervisor to decline approval</w:t>
      </w:r>
      <w:r w:rsidRPr="00FA1AFA">
        <w:rPr>
          <w:rFonts w:cstheme="minorHAnsi"/>
        </w:rPr>
        <w:t>,</w:t>
      </w:r>
      <w:r w:rsidR="004D6D97" w:rsidRPr="00FA1AFA">
        <w:rPr>
          <w:rFonts w:cstheme="minorHAnsi"/>
        </w:rPr>
        <w:t xml:space="preserve"> which will automatically return the ER to the submitter.</w:t>
      </w:r>
    </w:p>
    <w:p w14:paraId="2A648A94" w14:textId="77777777" w:rsidR="00924ABD" w:rsidRPr="00FA1AFA" w:rsidRDefault="00924ABD" w:rsidP="00C67373">
      <w:pPr>
        <w:ind w:left="720"/>
        <w:rPr>
          <w:rFonts w:cstheme="minorHAnsi"/>
        </w:rPr>
      </w:pPr>
    </w:p>
    <w:p w14:paraId="6625C0F2" w14:textId="77777777" w:rsidR="004D6D97" w:rsidRPr="00FA1AFA" w:rsidRDefault="004D6D97" w:rsidP="00947891">
      <w:pPr>
        <w:pStyle w:val="ListParagraph"/>
        <w:numPr>
          <w:ilvl w:val="0"/>
          <w:numId w:val="26"/>
        </w:numPr>
        <w:rPr>
          <w:rFonts w:cstheme="minorHAnsi"/>
          <w:b/>
        </w:rPr>
      </w:pPr>
      <w:r w:rsidRPr="00FA1AFA">
        <w:rPr>
          <w:rFonts w:cstheme="minorHAnsi"/>
          <w:b/>
        </w:rPr>
        <w:t xml:space="preserve">The Airline issued a voucher.  When do I include this on the </w:t>
      </w:r>
      <w:r w:rsidR="00434F46" w:rsidRPr="00FA1AFA">
        <w:rPr>
          <w:rFonts w:cstheme="minorHAnsi"/>
          <w:b/>
        </w:rPr>
        <w:t>Expense Report (</w:t>
      </w:r>
      <w:r w:rsidR="00EA300E" w:rsidRPr="00FA1AFA">
        <w:rPr>
          <w:rFonts w:cstheme="minorHAnsi"/>
          <w:b/>
        </w:rPr>
        <w:t>ER</w:t>
      </w:r>
      <w:r w:rsidR="00434F46" w:rsidRPr="00FA1AFA">
        <w:rPr>
          <w:rFonts w:cstheme="minorHAnsi"/>
          <w:b/>
        </w:rPr>
        <w:t>)</w:t>
      </w:r>
      <w:r w:rsidRPr="00FA1AFA">
        <w:rPr>
          <w:rFonts w:cstheme="minorHAnsi"/>
          <w:b/>
        </w:rPr>
        <w:t>?</w:t>
      </w:r>
    </w:p>
    <w:p w14:paraId="1E9260D5" w14:textId="77777777" w:rsidR="00924ABD" w:rsidRDefault="00924ABD" w:rsidP="00C67373">
      <w:pPr>
        <w:ind w:left="720"/>
        <w:rPr>
          <w:rFonts w:cstheme="minorHAnsi"/>
        </w:rPr>
      </w:pPr>
    </w:p>
    <w:p w14:paraId="5167F1FC" w14:textId="70999B06" w:rsidR="004D6D97" w:rsidRDefault="004D6D97" w:rsidP="00C67373">
      <w:pPr>
        <w:ind w:left="720"/>
        <w:rPr>
          <w:rFonts w:cstheme="minorHAnsi"/>
        </w:rPr>
      </w:pPr>
      <w:r w:rsidRPr="00FA1AFA">
        <w:rPr>
          <w:rFonts w:cstheme="minorHAnsi"/>
        </w:rPr>
        <w:t xml:space="preserve">An airfare voucher is held and submitted on an </w:t>
      </w:r>
      <w:r w:rsidR="00EF286E" w:rsidRPr="00FA1AFA">
        <w:rPr>
          <w:rFonts w:cstheme="minorHAnsi"/>
        </w:rPr>
        <w:t>ER</w:t>
      </w:r>
      <w:r w:rsidRPr="00FA1AFA">
        <w:rPr>
          <w:rFonts w:cstheme="minorHAnsi"/>
        </w:rPr>
        <w:t xml:space="preserve"> at the time it is used on future travel or when it expires.  </w:t>
      </w:r>
      <w:r w:rsidR="00C46E5E" w:rsidRPr="00FA1AFA">
        <w:rPr>
          <w:rFonts w:cstheme="minorHAnsi"/>
        </w:rPr>
        <w:t>If the airfare</w:t>
      </w:r>
      <w:r w:rsidR="002C0540" w:rsidRPr="00FA1AFA">
        <w:rPr>
          <w:rFonts w:cstheme="minorHAnsi"/>
        </w:rPr>
        <w:t xml:space="preserve"> voucher</w:t>
      </w:r>
      <w:r w:rsidR="00C46E5E" w:rsidRPr="00FA1AFA">
        <w:rPr>
          <w:rFonts w:cstheme="minorHAnsi"/>
        </w:rPr>
        <w:t xml:space="preserve"> is used on future travel, a new T</w:t>
      </w:r>
      <w:r w:rsidR="008A581A" w:rsidRPr="00FA1AFA">
        <w:rPr>
          <w:rFonts w:cstheme="minorHAnsi"/>
        </w:rPr>
        <w:t xml:space="preserve">ravel </w:t>
      </w:r>
      <w:r w:rsidR="00C46E5E" w:rsidRPr="00FA1AFA">
        <w:rPr>
          <w:rFonts w:cstheme="minorHAnsi"/>
        </w:rPr>
        <w:t>R</w:t>
      </w:r>
      <w:r w:rsidR="008A581A" w:rsidRPr="00FA1AFA">
        <w:rPr>
          <w:rFonts w:cstheme="minorHAnsi"/>
        </w:rPr>
        <w:t>equest and ER are</w:t>
      </w:r>
      <w:r w:rsidR="00C46E5E" w:rsidRPr="00FA1AFA">
        <w:rPr>
          <w:rFonts w:cstheme="minorHAnsi"/>
        </w:rPr>
        <w:t xml:space="preserve"> created.  I</w:t>
      </w:r>
      <w:r w:rsidR="003E47AC" w:rsidRPr="00FA1AFA">
        <w:rPr>
          <w:rFonts w:cstheme="minorHAnsi"/>
        </w:rPr>
        <w:t>f the airfare voucher expires, an ER is created using the original TR.  If</w:t>
      </w:r>
      <w:r w:rsidR="00C46E5E" w:rsidRPr="00FA1AFA">
        <w:rPr>
          <w:rFonts w:cstheme="minorHAnsi"/>
        </w:rPr>
        <w:t xml:space="preserve"> </w:t>
      </w:r>
      <w:r w:rsidRPr="00FA1AFA">
        <w:rPr>
          <w:rFonts w:cstheme="minorHAnsi"/>
        </w:rPr>
        <w:t xml:space="preserve">the original </w:t>
      </w:r>
      <w:r w:rsidR="00EF286E" w:rsidRPr="00FA1AFA">
        <w:rPr>
          <w:rFonts w:cstheme="minorHAnsi"/>
        </w:rPr>
        <w:t>TR</w:t>
      </w:r>
      <w:r w:rsidRPr="00FA1AFA">
        <w:rPr>
          <w:rFonts w:cstheme="minorHAnsi"/>
        </w:rPr>
        <w:t xml:space="preserve"> has been used to process other expenses, a PTA TR and ER will need to be created to exp</w:t>
      </w:r>
      <w:r w:rsidR="00C46E5E" w:rsidRPr="00FA1AFA">
        <w:rPr>
          <w:rFonts w:cstheme="minorHAnsi"/>
        </w:rPr>
        <w:t>ense the expired airfare voucher</w:t>
      </w:r>
      <w:r w:rsidRPr="00FA1AFA">
        <w:rPr>
          <w:rFonts w:cstheme="minorHAnsi"/>
        </w:rPr>
        <w:t>.</w:t>
      </w:r>
      <w:r w:rsidR="00EF286E" w:rsidRPr="00FA1AFA">
        <w:rPr>
          <w:rFonts w:cstheme="minorHAnsi"/>
        </w:rPr>
        <w:t xml:space="preserve">  </w:t>
      </w:r>
    </w:p>
    <w:p w14:paraId="4FDD389A" w14:textId="77777777" w:rsidR="00924ABD" w:rsidRPr="00FA1AFA" w:rsidRDefault="00924ABD" w:rsidP="00C67373">
      <w:pPr>
        <w:ind w:left="720"/>
        <w:rPr>
          <w:rFonts w:cstheme="minorHAnsi"/>
        </w:rPr>
      </w:pPr>
    </w:p>
    <w:p w14:paraId="1BBB23DF" w14:textId="256E5BE9" w:rsidR="004D6D97" w:rsidRPr="00FA1AFA" w:rsidRDefault="00EF286E" w:rsidP="00947891">
      <w:pPr>
        <w:pStyle w:val="ListParagraph"/>
        <w:numPr>
          <w:ilvl w:val="0"/>
          <w:numId w:val="26"/>
        </w:numPr>
        <w:rPr>
          <w:rFonts w:cstheme="minorHAnsi"/>
          <w:b/>
        </w:rPr>
      </w:pPr>
      <w:r w:rsidRPr="00FA1AFA">
        <w:rPr>
          <w:rFonts w:cstheme="minorHAnsi"/>
          <w:b/>
        </w:rPr>
        <w:t>What should</w:t>
      </w:r>
      <w:r w:rsidR="004D6D97" w:rsidRPr="00FA1AFA">
        <w:rPr>
          <w:rFonts w:cstheme="minorHAnsi"/>
          <w:b/>
        </w:rPr>
        <w:t xml:space="preserve"> I do if the </w:t>
      </w:r>
      <w:r w:rsidR="00434F46" w:rsidRPr="00FA1AFA">
        <w:rPr>
          <w:rFonts w:cstheme="minorHAnsi"/>
          <w:b/>
        </w:rPr>
        <w:t>Expense Report (</w:t>
      </w:r>
      <w:r w:rsidR="004D6D97" w:rsidRPr="00FA1AFA">
        <w:rPr>
          <w:rFonts w:cstheme="minorHAnsi"/>
          <w:b/>
        </w:rPr>
        <w:t>ER</w:t>
      </w:r>
      <w:r w:rsidR="00434F46" w:rsidRPr="00FA1AFA">
        <w:rPr>
          <w:rFonts w:cstheme="minorHAnsi"/>
          <w:b/>
        </w:rPr>
        <w:t>)</w:t>
      </w:r>
      <w:r w:rsidR="00EC09EA" w:rsidRPr="00FA1AFA">
        <w:rPr>
          <w:rFonts w:cstheme="minorHAnsi"/>
          <w:b/>
        </w:rPr>
        <w:t xml:space="preserve"> appears to be</w:t>
      </w:r>
      <w:r w:rsidR="004D6D97" w:rsidRPr="00FA1AFA">
        <w:rPr>
          <w:rFonts w:cstheme="minorHAnsi"/>
          <w:b/>
        </w:rPr>
        <w:t xml:space="preserve"> stuck in the system and does not </w:t>
      </w:r>
      <w:r w:rsidR="000C7B74" w:rsidRPr="00FA1AFA">
        <w:rPr>
          <w:rFonts w:cstheme="minorHAnsi"/>
          <w:b/>
        </w:rPr>
        <w:t>have a task for the</w:t>
      </w:r>
      <w:r w:rsidR="004D6D97" w:rsidRPr="00FA1AFA">
        <w:rPr>
          <w:rFonts w:cstheme="minorHAnsi"/>
          <w:b/>
        </w:rPr>
        <w:t xml:space="preserve"> next approver?</w:t>
      </w:r>
    </w:p>
    <w:p w14:paraId="60A84ED4" w14:textId="77777777" w:rsidR="00EC1BAB" w:rsidRDefault="00EC1BAB" w:rsidP="00EC1BAB">
      <w:pPr>
        <w:ind w:left="630"/>
        <w:rPr>
          <w:rFonts w:cstheme="minorHAnsi"/>
        </w:rPr>
      </w:pPr>
    </w:p>
    <w:p w14:paraId="755BD4E3" w14:textId="42E830E3" w:rsidR="000C7B74" w:rsidRDefault="004D6D97" w:rsidP="00EC1BAB">
      <w:pPr>
        <w:ind w:left="630"/>
        <w:rPr>
          <w:rFonts w:cstheme="minorHAnsi"/>
        </w:rPr>
      </w:pPr>
      <w:r w:rsidRPr="00FA1AFA">
        <w:rPr>
          <w:rFonts w:cstheme="minorHAnsi"/>
        </w:rPr>
        <w:t>Open a Travel Help Desk ticket and provide the ER number.  Travel will determine if the</w:t>
      </w:r>
      <w:r w:rsidR="006448A8" w:rsidRPr="00FA1AFA">
        <w:rPr>
          <w:rFonts w:cstheme="minorHAnsi"/>
        </w:rPr>
        <w:t>re</w:t>
      </w:r>
      <w:r w:rsidRPr="00FA1AFA">
        <w:rPr>
          <w:rFonts w:cstheme="minorHAnsi"/>
        </w:rPr>
        <w:t xml:space="preserve"> </w:t>
      </w:r>
      <w:r w:rsidR="000C7B74" w:rsidRPr="00FA1AFA">
        <w:rPr>
          <w:rFonts w:cstheme="minorHAnsi"/>
        </w:rPr>
        <w:t>is no task and coordinate with IT for a solution.</w:t>
      </w:r>
    </w:p>
    <w:p w14:paraId="1EE459DD" w14:textId="77777777" w:rsidR="00924ABD" w:rsidRPr="00FA1AFA" w:rsidRDefault="00924ABD" w:rsidP="000C7B74">
      <w:pPr>
        <w:ind w:left="720"/>
        <w:rPr>
          <w:rFonts w:cstheme="minorHAnsi"/>
        </w:rPr>
      </w:pPr>
    </w:p>
    <w:p w14:paraId="5F02EF1D" w14:textId="77777777" w:rsidR="000C7B74" w:rsidRPr="00FA1AFA" w:rsidRDefault="000D452A" w:rsidP="00947891">
      <w:pPr>
        <w:pStyle w:val="ListParagraph"/>
        <w:numPr>
          <w:ilvl w:val="0"/>
          <w:numId w:val="26"/>
        </w:numPr>
        <w:rPr>
          <w:rFonts w:cstheme="minorHAnsi"/>
          <w:b/>
        </w:rPr>
      </w:pPr>
      <w:r w:rsidRPr="00FA1AFA">
        <w:rPr>
          <w:rFonts w:cstheme="minorHAnsi"/>
          <w:b/>
        </w:rPr>
        <w:t xml:space="preserve">What do I do if </w:t>
      </w:r>
      <w:r w:rsidR="00BE0EFE" w:rsidRPr="00FA1AFA">
        <w:rPr>
          <w:rFonts w:cstheme="minorHAnsi"/>
          <w:b/>
        </w:rPr>
        <w:t>an Expense Report (ER)</w:t>
      </w:r>
      <w:r w:rsidRPr="00FA1AFA">
        <w:rPr>
          <w:rFonts w:cstheme="minorHAnsi"/>
          <w:b/>
        </w:rPr>
        <w:t xml:space="preserve"> is sitting too long in a person’s task without an approval? </w:t>
      </w:r>
    </w:p>
    <w:p w14:paraId="0E9C260C" w14:textId="77777777" w:rsidR="000C7B74" w:rsidRPr="00FA1AFA" w:rsidRDefault="000C7B74" w:rsidP="000C7B74">
      <w:pPr>
        <w:pStyle w:val="ListParagraph"/>
        <w:ind w:left="630"/>
        <w:rPr>
          <w:rFonts w:cstheme="minorHAnsi"/>
          <w:b/>
        </w:rPr>
      </w:pPr>
    </w:p>
    <w:p w14:paraId="176C4D2A" w14:textId="77777777" w:rsidR="00227A3D" w:rsidRDefault="000C7B74" w:rsidP="00227A3D">
      <w:pPr>
        <w:pStyle w:val="ListParagraph"/>
        <w:ind w:left="630"/>
        <w:rPr>
          <w:rFonts w:cstheme="minorHAnsi"/>
          <w:color w:val="FF0000"/>
        </w:rPr>
      </w:pPr>
      <w:r w:rsidRPr="00FA1AFA">
        <w:rPr>
          <w:rFonts w:cstheme="minorHAnsi"/>
        </w:rPr>
        <w:t xml:space="preserve">Contact the person listed </w:t>
      </w:r>
      <w:r w:rsidR="002358D0" w:rsidRPr="00FA1AFA">
        <w:rPr>
          <w:rFonts w:cstheme="minorHAnsi"/>
        </w:rPr>
        <w:t>in the task and ask them to approve</w:t>
      </w:r>
      <w:r w:rsidR="00DB5D7C" w:rsidRPr="00FA1AFA">
        <w:rPr>
          <w:rFonts w:cstheme="minorHAnsi"/>
        </w:rPr>
        <w:t xml:space="preserve"> or deny</w:t>
      </w:r>
      <w:r w:rsidRPr="00FA1AFA">
        <w:rPr>
          <w:rFonts w:cstheme="minorHAnsi"/>
        </w:rPr>
        <w:t xml:space="preserve"> the </w:t>
      </w:r>
      <w:r w:rsidR="00BE0EFE" w:rsidRPr="00FA1AFA">
        <w:rPr>
          <w:rFonts w:cstheme="minorHAnsi"/>
        </w:rPr>
        <w:t>ER so it will advance in the workflow</w:t>
      </w:r>
      <w:r w:rsidRPr="00FA1AFA">
        <w:rPr>
          <w:rFonts w:cstheme="minorHAnsi"/>
        </w:rPr>
        <w:t>.</w:t>
      </w:r>
    </w:p>
    <w:p w14:paraId="30D8FD94" w14:textId="77777777" w:rsidR="00CC0119" w:rsidRDefault="00CC0119" w:rsidP="00227A3D">
      <w:pPr>
        <w:pStyle w:val="ListParagraph"/>
        <w:ind w:left="630"/>
        <w:rPr>
          <w:rFonts w:cstheme="minorHAnsi"/>
          <w:color w:val="FF0000"/>
        </w:rPr>
      </w:pPr>
    </w:p>
    <w:p w14:paraId="0F84EEE2" w14:textId="77777777" w:rsidR="00CC0119" w:rsidRPr="00FA1AFA" w:rsidRDefault="00CC0119" w:rsidP="00947891">
      <w:pPr>
        <w:pStyle w:val="ListParagraph"/>
        <w:numPr>
          <w:ilvl w:val="0"/>
          <w:numId w:val="26"/>
        </w:numPr>
        <w:rPr>
          <w:rFonts w:cstheme="minorHAnsi"/>
          <w:b/>
        </w:rPr>
      </w:pPr>
      <w:r w:rsidRPr="00FA1AFA">
        <w:rPr>
          <w:rFonts w:cstheme="minorHAnsi"/>
          <w:b/>
        </w:rPr>
        <w:t>The E</w:t>
      </w:r>
      <w:r w:rsidR="00774B0C" w:rsidRPr="00FA1AFA">
        <w:rPr>
          <w:rFonts w:cstheme="minorHAnsi"/>
          <w:b/>
        </w:rPr>
        <w:t xml:space="preserve">xpense </w:t>
      </w:r>
      <w:r w:rsidRPr="00FA1AFA">
        <w:rPr>
          <w:rFonts w:cstheme="minorHAnsi"/>
          <w:b/>
        </w:rPr>
        <w:t>R</w:t>
      </w:r>
      <w:r w:rsidR="00774B0C" w:rsidRPr="00FA1AFA">
        <w:rPr>
          <w:rFonts w:cstheme="minorHAnsi"/>
          <w:b/>
        </w:rPr>
        <w:t>eport</w:t>
      </w:r>
      <w:r w:rsidRPr="00FA1AFA">
        <w:rPr>
          <w:rFonts w:cstheme="minorHAnsi"/>
          <w:b/>
        </w:rPr>
        <w:t xml:space="preserve"> </w:t>
      </w:r>
      <w:r w:rsidR="00434F46" w:rsidRPr="00FA1AFA">
        <w:rPr>
          <w:rFonts w:cstheme="minorHAnsi"/>
          <w:b/>
        </w:rPr>
        <w:t xml:space="preserve">(ER) </w:t>
      </w:r>
      <w:r w:rsidRPr="00FA1AFA">
        <w:rPr>
          <w:rFonts w:cstheme="minorHAnsi"/>
          <w:b/>
        </w:rPr>
        <w:t>Request History indicates the traveler has not signed the report.  Can Travel send it again?</w:t>
      </w:r>
    </w:p>
    <w:p w14:paraId="79CD1EF4" w14:textId="77777777" w:rsidR="00CC0119" w:rsidRPr="00FA1AFA" w:rsidRDefault="00CC0119" w:rsidP="00227A3D">
      <w:pPr>
        <w:pStyle w:val="ListParagraph"/>
        <w:ind w:left="630"/>
        <w:rPr>
          <w:rFonts w:cstheme="minorHAnsi"/>
        </w:rPr>
      </w:pPr>
    </w:p>
    <w:p w14:paraId="4D296216" w14:textId="71FEC411" w:rsidR="00CC0119" w:rsidRPr="00125DD5" w:rsidRDefault="00CC0119" w:rsidP="00227A3D">
      <w:pPr>
        <w:pStyle w:val="ListParagraph"/>
        <w:ind w:left="630"/>
        <w:rPr>
          <w:rFonts w:cstheme="minorHAnsi"/>
        </w:rPr>
      </w:pPr>
      <w:r w:rsidRPr="00125DD5">
        <w:rPr>
          <w:rFonts w:cstheme="minorHAnsi"/>
        </w:rPr>
        <w:t>No.  You will need to contact the traveler to find their notification email and proce</w:t>
      </w:r>
      <w:r w:rsidR="00C00762" w:rsidRPr="00125DD5">
        <w:rPr>
          <w:rFonts w:cstheme="minorHAnsi"/>
        </w:rPr>
        <w:t>ed with signing the report or login</w:t>
      </w:r>
      <w:r w:rsidRPr="00125DD5">
        <w:rPr>
          <w:rFonts w:cstheme="minorHAnsi"/>
        </w:rPr>
        <w:t xml:space="preserve"> directly to DocuSign to sign the report.</w:t>
      </w:r>
    </w:p>
    <w:p w14:paraId="55B4B92F" w14:textId="77777777" w:rsidR="004E72CF" w:rsidRPr="00125DD5" w:rsidRDefault="004E72CF" w:rsidP="00227A3D">
      <w:pPr>
        <w:pStyle w:val="ListParagraph"/>
        <w:ind w:left="630"/>
        <w:rPr>
          <w:rFonts w:cstheme="minorHAnsi"/>
        </w:rPr>
      </w:pPr>
    </w:p>
    <w:p w14:paraId="14B055C4" w14:textId="0EE3215B" w:rsidR="004E72CF" w:rsidRPr="00125DD5" w:rsidRDefault="004E72CF" w:rsidP="00947891">
      <w:pPr>
        <w:pStyle w:val="ListParagraph"/>
        <w:numPr>
          <w:ilvl w:val="0"/>
          <w:numId w:val="26"/>
        </w:numPr>
        <w:rPr>
          <w:rFonts w:cstheme="minorHAnsi"/>
          <w:b/>
          <w:bCs/>
        </w:rPr>
      </w:pPr>
      <w:r w:rsidRPr="00125DD5">
        <w:rPr>
          <w:rFonts w:cstheme="minorHAnsi"/>
          <w:b/>
          <w:bCs/>
        </w:rPr>
        <w:t>The traveler signed the last page of the receipt package and not the coversheet</w:t>
      </w:r>
      <w:r w:rsidR="00FE1847" w:rsidRPr="00125DD5">
        <w:rPr>
          <w:rFonts w:cstheme="minorHAnsi"/>
          <w:b/>
          <w:bCs/>
        </w:rPr>
        <w:t xml:space="preserve"> through Docu</w:t>
      </w:r>
      <w:r w:rsidR="00DD603D" w:rsidRPr="00125DD5">
        <w:rPr>
          <w:rFonts w:cstheme="minorHAnsi"/>
          <w:b/>
          <w:bCs/>
        </w:rPr>
        <w:t>S</w:t>
      </w:r>
      <w:r w:rsidR="00FE1847" w:rsidRPr="00125DD5">
        <w:rPr>
          <w:rFonts w:cstheme="minorHAnsi"/>
          <w:b/>
          <w:bCs/>
        </w:rPr>
        <w:t>ign</w:t>
      </w:r>
      <w:r w:rsidRPr="00125DD5">
        <w:rPr>
          <w:rFonts w:cstheme="minorHAnsi"/>
          <w:b/>
          <w:bCs/>
        </w:rPr>
        <w:t xml:space="preserve">.  </w:t>
      </w:r>
      <w:r w:rsidR="009D1F63" w:rsidRPr="00125DD5">
        <w:rPr>
          <w:rFonts w:cstheme="minorHAnsi"/>
          <w:b/>
          <w:bCs/>
        </w:rPr>
        <w:t xml:space="preserve">The report is back in my task as the submitter.  </w:t>
      </w:r>
      <w:r w:rsidRPr="00125DD5">
        <w:rPr>
          <w:rFonts w:cstheme="minorHAnsi"/>
          <w:b/>
          <w:bCs/>
        </w:rPr>
        <w:t xml:space="preserve">How do I obtain the signature </w:t>
      </w:r>
      <w:r w:rsidR="00FE1847" w:rsidRPr="00125DD5">
        <w:rPr>
          <w:rFonts w:cstheme="minorHAnsi"/>
          <w:b/>
          <w:bCs/>
        </w:rPr>
        <w:t>on the coversheet</w:t>
      </w:r>
      <w:r w:rsidRPr="00125DD5">
        <w:rPr>
          <w:rFonts w:cstheme="minorHAnsi"/>
          <w:b/>
          <w:bCs/>
        </w:rPr>
        <w:t>?</w:t>
      </w:r>
    </w:p>
    <w:p w14:paraId="0549DEB9" w14:textId="77777777" w:rsidR="00924ABD" w:rsidRPr="00125DD5" w:rsidRDefault="00924ABD" w:rsidP="004E72CF">
      <w:pPr>
        <w:ind w:left="630"/>
        <w:rPr>
          <w:rFonts w:cstheme="minorHAnsi"/>
        </w:rPr>
      </w:pPr>
    </w:p>
    <w:p w14:paraId="6351EBC1" w14:textId="3958232A" w:rsidR="004E72CF" w:rsidRPr="00125DD5" w:rsidRDefault="00FE1847" w:rsidP="004E72CF">
      <w:pPr>
        <w:ind w:left="630"/>
        <w:rPr>
          <w:rFonts w:cstheme="minorHAnsi"/>
        </w:rPr>
      </w:pPr>
      <w:r w:rsidRPr="00125DD5">
        <w:rPr>
          <w:rFonts w:cstheme="minorHAnsi"/>
        </w:rPr>
        <w:t xml:space="preserve">By making a </w:t>
      </w:r>
      <w:r w:rsidR="00766AEF" w:rsidRPr="00125DD5">
        <w:rPr>
          <w:rFonts w:cstheme="minorHAnsi"/>
        </w:rPr>
        <w:t>minor</w:t>
      </w:r>
      <w:r w:rsidRPr="00125DD5">
        <w:rPr>
          <w:rFonts w:cstheme="minorHAnsi"/>
        </w:rPr>
        <w:t xml:space="preserve"> change in the Start Time or the End Time will generate a new coversheet.  </w:t>
      </w:r>
      <w:r w:rsidR="009D1F63" w:rsidRPr="00125DD5">
        <w:rPr>
          <w:rFonts w:cstheme="minorHAnsi"/>
        </w:rPr>
        <w:t>Edit</w:t>
      </w:r>
      <w:r w:rsidR="007C490A" w:rsidRPr="00125DD5">
        <w:rPr>
          <w:rFonts w:cstheme="minorHAnsi"/>
        </w:rPr>
        <w:t xml:space="preserve">, </w:t>
      </w:r>
      <w:r w:rsidR="009D1F63" w:rsidRPr="00125DD5">
        <w:rPr>
          <w:rFonts w:cstheme="minorHAnsi"/>
        </w:rPr>
        <w:t>r</w:t>
      </w:r>
      <w:r w:rsidRPr="00125DD5">
        <w:rPr>
          <w:rFonts w:cstheme="minorHAnsi"/>
        </w:rPr>
        <w:t>esubmit and the traveler will be sent a new coversheet through Docu</w:t>
      </w:r>
      <w:r w:rsidR="009D1F63" w:rsidRPr="00125DD5">
        <w:rPr>
          <w:rFonts w:cstheme="minorHAnsi"/>
        </w:rPr>
        <w:t>S</w:t>
      </w:r>
      <w:r w:rsidRPr="00125DD5">
        <w:rPr>
          <w:rFonts w:cstheme="minorHAnsi"/>
        </w:rPr>
        <w:t>ign.</w:t>
      </w:r>
    </w:p>
    <w:p w14:paraId="47A4D21D" w14:textId="77777777" w:rsidR="000C7B74" w:rsidRPr="00125DD5" w:rsidRDefault="000C7B74" w:rsidP="000C7B74">
      <w:pPr>
        <w:pStyle w:val="ListParagraph"/>
        <w:ind w:left="630"/>
        <w:rPr>
          <w:rFonts w:cstheme="minorHAnsi"/>
          <w:b/>
        </w:rPr>
      </w:pPr>
    </w:p>
    <w:p w14:paraId="191D807F" w14:textId="42012560" w:rsidR="004D6D97" w:rsidRPr="00125DD5" w:rsidRDefault="004D6D97" w:rsidP="00947891">
      <w:pPr>
        <w:pStyle w:val="ListParagraph"/>
        <w:numPr>
          <w:ilvl w:val="0"/>
          <w:numId w:val="26"/>
        </w:numPr>
        <w:rPr>
          <w:rFonts w:cstheme="minorHAnsi"/>
          <w:b/>
        </w:rPr>
      </w:pPr>
      <w:r w:rsidRPr="00125DD5">
        <w:rPr>
          <w:rFonts w:cstheme="minorHAnsi"/>
          <w:b/>
        </w:rPr>
        <w:t>Does the $</w:t>
      </w:r>
      <w:r w:rsidR="00A954EB">
        <w:rPr>
          <w:rFonts w:cstheme="minorHAnsi"/>
          <w:b/>
        </w:rPr>
        <w:t>225</w:t>
      </w:r>
      <w:r w:rsidRPr="00125DD5">
        <w:rPr>
          <w:rFonts w:cstheme="minorHAnsi"/>
          <w:b/>
        </w:rPr>
        <w:t xml:space="preserve"> maximum lodging expense </w:t>
      </w:r>
      <w:r w:rsidR="003309E4" w:rsidRPr="00125DD5">
        <w:rPr>
          <w:rFonts w:cstheme="minorHAnsi"/>
          <w:b/>
        </w:rPr>
        <w:t xml:space="preserve">paid with state funds </w:t>
      </w:r>
      <w:r w:rsidRPr="00125DD5">
        <w:rPr>
          <w:rFonts w:cstheme="minorHAnsi"/>
          <w:b/>
        </w:rPr>
        <w:t xml:space="preserve">for </w:t>
      </w:r>
      <w:r w:rsidR="0048658E" w:rsidRPr="00125DD5">
        <w:rPr>
          <w:rFonts w:cstheme="minorHAnsi"/>
          <w:b/>
        </w:rPr>
        <w:t xml:space="preserve">events organized or </w:t>
      </w:r>
      <w:r w:rsidRPr="00125DD5">
        <w:rPr>
          <w:rFonts w:cstheme="minorHAnsi"/>
          <w:b/>
        </w:rPr>
        <w:t xml:space="preserve">sponsored </w:t>
      </w:r>
      <w:r w:rsidR="003309E4" w:rsidRPr="00125DD5">
        <w:rPr>
          <w:rFonts w:cstheme="minorHAnsi"/>
          <w:b/>
        </w:rPr>
        <w:t>in full or part by USF</w:t>
      </w:r>
      <w:r w:rsidRPr="00125DD5">
        <w:rPr>
          <w:rFonts w:cstheme="minorHAnsi"/>
          <w:b/>
        </w:rPr>
        <w:t xml:space="preserve"> apply to all </w:t>
      </w:r>
      <w:r w:rsidR="0048658E" w:rsidRPr="00125DD5">
        <w:rPr>
          <w:rFonts w:cstheme="minorHAnsi"/>
          <w:b/>
        </w:rPr>
        <w:t xml:space="preserve">business </w:t>
      </w:r>
      <w:r w:rsidRPr="00125DD5">
        <w:rPr>
          <w:rFonts w:cstheme="minorHAnsi"/>
          <w:b/>
        </w:rPr>
        <w:t>travelers for USF?</w:t>
      </w:r>
    </w:p>
    <w:p w14:paraId="1BD75970" w14:textId="77777777" w:rsidR="004D6D97" w:rsidRPr="00125DD5" w:rsidRDefault="004D6D97" w:rsidP="004D6D97">
      <w:pPr>
        <w:pStyle w:val="ListParagraph"/>
        <w:rPr>
          <w:rFonts w:cstheme="minorHAnsi"/>
          <w:b/>
        </w:rPr>
      </w:pPr>
    </w:p>
    <w:p w14:paraId="2F8ED43D" w14:textId="037E3B8E" w:rsidR="004D6D97" w:rsidRPr="00125DD5" w:rsidRDefault="004D6D97" w:rsidP="00EF286E">
      <w:pPr>
        <w:pStyle w:val="ListParagraph"/>
        <w:rPr>
          <w:rFonts w:cstheme="minorHAnsi"/>
        </w:rPr>
      </w:pPr>
      <w:r w:rsidRPr="00125DD5">
        <w:rPr>
          <w:rFonts w:cstheme="minorHAnsi"/>
        </w:rPr>
        <w:t>This applies to USF employees only.</w:t>
      </w:r>
    </w:p>
    <w:p w14:paraId="1CBF76E0" w14:textId="7840435E" w:rsidR="002F68F0" w:rsidRPr="00125DD5" w:rsidRDefault="002F68F0" w:rsidP="00EF286E">
      <w:pPr>
        <w:pStyle w:val="ListParagraph"/>
        <w:rPr>
          <w:rFonts w:cstheme="minorHAnsi"/>
        </w:rPr>
      </w:pPr>
    </w:p>
    <w:p w14:paraId="07689B27" w14:textId="2D3BB318" w:rsidR="002F68F0" w:rsidRPr="00125DD5" w:rsidRDefault="002F68F0" w:rsidP="002F68F0">
      <w:pPr>
        <w:pStyle w:val="ListParagraph"/>
        <w:numPr>
          <w:ilvl w:val="0"/>
          <w:numId w:val="26"/>
        </w:numPr>
        <w:rPr>
          <w:b/>
          <w:bCs/>
        </w:rPr>
      </w:pPr>
      <w:r w:rsidRPr="00125DD5">
        <w:rPr>
          <w:b/>
          <w:bCs/>
        </w:rPr>
        <w:t xml:space="preserve">Can </w:t>
      </w:r>
      <w:r w:rsidR="00821591" w:rsidRPr="00125DD5">
        <w:rPr>
          <w:b/>
          <w:bCs/>
        </w:rPr>
        <w:t>Airbnb,</w:t>
      </w:r>
      <w:r w:rsidRPr="00125DD5">
        <w:rPr>
          <w:b/>
          <w:bCs/>
        </w:rPr>
        <w:t xml:space="preserve"> VRBO</w:t>
      </w:r>
      <w:r w:rsidR="00821591" w:rsidRPr="00125DD5">
        <w:rPr>
          <w:b/>
          <w:bCs/>
        </w:rPr>
        <w:t xml:space="preserve">, and other similar rental operators </w:t>
      </w:r>
      <w:r w:rsidRPr="00125DD5">
        <w:rPr>
          <w:b/>
          <w:bCs/>
        </w:rPr>
        <w:t>be used for lodging while on USF business Travel?</w:t>
      </w:r>
    </w:p>
    <w:p w14:paraId="54655EBD" w14:textId="43056F10" w:rsidR="002F68F0" w:rsidRPr="00125DD5" w:rsidRDefault="002F68F0" w:rsidP="002F68F0">
      <w:pPr>
        <w:pStyle w:val="ListParagraph"/>
        <w:ind w:left="630"/>
        <w:rPr>
          <w:rFonts w:cstheme="minorHAnsi"/>
        </w:rPr>
      </w:pPr>
    </w:p>
    <w:p w14:paraId="62F47039" w14:textId="6AF45F8A" w:rsidR="002F68F0" w:rsidRPr="00125DD5" w:rsidRDefault="002F68F0" w:rsidP="002F68F0">
      <w:pPr>
        <w:ind w:left="630"/>
      </w:pPr>
      <w:r w:rsidRPr="00125DD5">
        <w:t xml:space="preserve">USF allows use of </w:t>
      </w:r>
      <w:r w:rsidR="00821591" w:rsidRPr="00125DD5">
        <w:t>Airbnb, VRBO, and other similar rental operators</w:t>
      </w:r>
      <w:r w:rsidRPr="00125DD5">
        <w:t xml:space="preserve"> where it is most economical and efficient. Lodging reservations should be made with any merchant in accordance with good purchasing procedures and Chapter 112.061</w:t>
      </w:r>
      <w:r w:rsidR="00383AB7" w:rsidRPr="00125DD5">
        <w:t xml:space="preserve">, </w:t>
      </w:r>
      <w:r w:rsidRPr="00125DD5">
        <w:t>Florida Statute which requires travel to be by most economical and efficient means.  Your business unit is responsible to determine if choosing Airbnb or VRBO versus traditional lodging resulted in any additional costs due to personal reasons. Any additional costs should not be included on the Expense Report.</w:t>
      </w:r>
    </w:p>
    <w:p w14:paraId="1570E4A1" w14:textId="77777777" w:rsidR="00EF286E" w:rsidRPr="00125DD5" w:rsidRDefault="00EF286E" w:rsidP="002F68F0">
      <w:pPr>
        <w:rPr>
          <w:rFonts w:cstheme="minorHAnsi"/>
        </w:rPr>
      </w:pPr>
    </w:p>
    <w:p w14:paraId="26FFBE5F" w14:textId="6C470A51" w:rsidR="004D6D97" w:rsidRPr="00125DD5" w:rsidRDefault="004D6D97" w:rsidP="00947891">
      <w:pPr>
        <w:pStyle w:val="ListParagraph"/>
        <w:numPr>
          <w:ilvl w:val="0"/>
          <w:numId w:val="26"/>
        </w:numPr>
        <w:rPr>
          <w:rFonts w:cstheme="minorHAnsi"/>
          <w:b/>
        </w:rPr>
      </w:pPr>
      <w:r w:rsidRPr="00125DD5">
        <w:rPr>
          <w:rFonts w:cstheme="minorHAnsi"/>
          <w:b/>
        </w:rPr>
        <w:t>Can mileage</w:t>
      </w:r>
      <w:r w:rsidR="00551755" w:rsidRPr="00125DD5">
        <w:rPr>
          <w:rFonts w:cstheme="minorHAnsi"/>
          <w:b/>
        </w:rPr>
        <w:t>-only Expense Reports</w:t>
      </w:r>
      <w:r w:rsidRPr="00125DD5">
        <w:rPr>
          <w:rFonts w:cstheme="minorHAnsi"/>
          <w:b/>
        </w:rPr>
        <w:t xml:space="preserve"> be submitted in coordination with the semester months?</w:t>
      </w:r>
    </w:p>
    <w:p w14:paraId="4B984BAD" w14:textId="77777777" w:rsidR="00924ABD" w:rsidRPr="00125DD5" w:rsidRDefault="00924ABD" w:rsidP="004D6D97">
      <w:pPr>
        <w:ind w:left="720"/>
        <w:rPr>
          <w:rFonts w:cstheme="minorHAnsi"/>
        </w:rPr>
      </w:pPr>
    </w:p>
    <w:p w14:paraId="3C36F9BC" w14:textId="2C9C0730" w:rsidR="004D6D97" w:rsidRPr="00125DD5" w:rsidRDefault="004D6D97" w:rsidP="004D6D97">
      <w:pPr>
        <w:ind w:left="720"/>
        <w:rPr>
          <w:rFonts w:cstheme="minorHAnsi"/>
        </w:rPr>
      </w:pPr>
      <w:r w:rsidRPr="00125DD5">
        <w:rPr>
          <w:rFonts w:cstheme="minorHAnsi"/>
        </w:rPr>
        <w:t>No.  Mileage</w:t>
      </w:r>
      <w:r w:rsidR="00551755" w:rsidRPr="00125DD5">
        <w:rPr>
          <w:rFonts w:cstheme="minorHAnsi"/>
        </w:rPr>
        <w:t>-only Expense Reports</w:t>
      </w:r>
      <w:r w:rsidRPr="00125DD5">
        <w:rPr>
          <w:rFonts w:cstheme="minorHAnsi"/>
        </w:rPr>
        <w:t xml:space="preserve"> may be submitted</w:t>
      </w:r>
      <w:r w:rsidR="0048658E" w:rsidRPr="00125DD5">
        <w:rPr>
          <w:rFonts w:cstheme="minorHAnsi"/>
        </w:rPr>
        <w:t xml:space="preserve"> monthly or</w:t>
      </w:r>
      <w:r w:rsidRPr="00125DD5">
        <w:rPr>
          <w:rFonts w:cstheme="minorHAnsi"/>
        </w:rPr>
        <w:t xml:space="preserve"> quarterly</w:t>
      </w:r>
      <w:r w:rsidR="0048658E" w:rsidRPr="00125DD5">
        <w:rPr>
          <w:rFonts w:cstheme="minorHAnsi"/>
        </w:rPr>
        <w:t xml:space="preserve">. </w:t>
      </w:r>
      <w:r w:rsidR="000C7B74" w:rsidRPr="00125DD5">
        <w:rPr>
          <w:rFonts w:cstheme="minorHAnsi"/>
        </w:rPr>
        <w:t xml:space="preserve">   </w:t>
      </w:r>
      <w:r w:rsidR="0048658E" w:rsidRPr="00125DD5">
        <w:rPr>
          <w:rFonts w:cstheme="minorHAnsi"/>
        </w:rPr>
        <w:t xml:space="preserve">(Q1 = Jan – Mar, Q2 = Apr – Jun, Q3 = Jul - </w:t>
      </w:r>
      <w:r w:rsidR="0037603E" w:rsidRPr="00125DD5">
        <w:rPr>
          <w:rFonts w:cstheme="minorHAnsi"/>
        </w:rPr>
        <w:t>Sept</w:t>
      </w:r>
      <w:r w:rsidR="0048658E" w:rsidRPr="00125DD5">
        <w:rPr>
          <w:rFonts w:cstheme="minorHAnsi"/>
        </w:rPr>
        <w:t>, Q4 = Oct – Dec)</w:t>
      </w:r>
    </w:p>
    <w:p w14:paraId="78CC8005" w14:textId="77777777" w:rsidR="00924ABD" w:rsidRPr="00125DD5" w:rsidRDefault="00924ABD" w:rsidP="004D6D97">
      <w:pPr>
        <w:ind w:left="720"/>
        <w:rPr>
          <w:rFonts w:cstheme="minorHAnsi"/>
        </w:rPr>
      </w:pPr>
    </w:p>
    <w:p w14:paraId="2417761E" w14:textId="77777777" w:rsidR="004D6D97" w:rsidRPr="00125DD5" w:rsidRDefault="004D6D97" w:rsidP="00947891">
      <w:pPr>
        <w:pStyle w:val="ListParagraph"/>
        <w:numPr>
          <w:ilvl w:val="0"/>
          <w:numId w:val="26"/>
        </w:numPr>
        <w:rPr>
          <w:rFonts w:cstheme="minorHAnsi"/>
          <w:b/>
        </w:rPr>
      </w:pPr>
      <w:r w:rsidRPr="00125DD5">
        <w:rPr>
          <w:rFonts w:cstheme="minorHAnsi"/>
          <w:b/>
        </w:rPr>
        <w:t xml:space="preserve">How long do I have to submit an </w:t>
      </w:r>
      <w:r w:rsidR="00434F46" w:rsidRPr="00125DD5">
        <w:rPr>
          <w:rFonts w:cstheme="minorHAnsi"/>
          <w:b/>
        </w:rPr>
        <w:t>Expense Report (</w:t>
      </w:r>
      <w:r w:rsidR="00EF286E" w:rsidRPr="00125DD5">
        <w:rPr>
          <w:rFonts w:cstheme="minorHAnsi"/>
          <w:b/>
        </w:rPr>
        <w:t>ER</w:t>
      </w:r>
      <w:r w:rsidR="00434F46" w:rsidRPr="00125DD5">
        <w:rPr>
          <w:rFonts w:cstheme="minorHAnsi"/>
          <w:b/>
        </w:rPr>
        <w:t>)</w:t>
      </w:r>
      <w:r w:rsidRPr="00125DD5">
        <w:rPr>
          <w:rFonts w:cstheme="minorHAnsi"/>
          <w:b/>
        </w:rPr>
        <w:t xml:space="preserve"> for a terminated employee?</w:t>
      </w:r>
    </w:p>
    <w:p w14:paraId="4BB11C2B" w14:textId="77777777" w:rsidR="00924ABD" w:rsidRDefault="00924ABD" w:rsidP="00665F0B">
      <w:pPr>
        <w:ind w:left="720"/>
        <w:rPr>
          <w:rFonts w:cstheme="minorHAnsi"/>
        </w:rPr>
      </w:pPr>
    </w:p>
    <w:p w14:paraId="1E41B0EA" w14:textId="585839E0" w:rsidR="00665F0B" w:rsidRDefault="004D6D97" w:rsidP="00665F0B">
      <w:pPr>
        <w:ind w:left="720"/>
        <w:rPr>
          <w:rFonts w:cstheme="minorHAnsi"/>
        </w:rPr>
      </w:pPr>
      <w:r w:rsidRPr="00125DD5">
        <w:rPr>
          <w:rFonts w:cstheme="minorHAnsi"/>
        </w:rPr>
        <w:t xml:space="preserve">An ER must be </w:t>
      </w:r>
      <w:r w:rsidR="00AD77D7" w:rsidRPr="00125DD5">
        <w:rPr>
          <w:rFonts w:cstheme="minorHAnsi"/>
        </w:rPr>
        <w:t xml:space="preserve">submitted </w:t>
      </w:r>
      <w:r w:rsidR="009D7AE4" w:rsidRPr="00125DD5">
        <w:rPr>
          <w:rFonts w:cstheme="minorHAnsi"/>
        </w:rPr>
        <w:t xml:space="preserve">in departmental workflow </w:t>
      </w:r>
      <w:r w:rsidRPr="00125DD5">
        <w:rPr>
          <w:rFonts w:cstheme="minorHAnsi"/>
        </w:rPr>
        <w:t>within 30 days from the termination date.</w:t>
      </w:r>
      <w:r w:rsidR="00E92393" w:rsidRPr="00125DD5">
        <w:rPr>
          <w:rFonts w:cstheme="minorHAnsi"/>
        </w:rPr>
        <w:t xml:space="preserve">  </w:t>
      </w:r>
      <w:r w:rsidR="00665F0B" w:rsidRPr="00125DD5">
        <w:rPr>
          <w:rFonts w:cstheme="minorHAnsi"/>
        </w:rPr>
        <w:t>If 30 days</w:t>
      </w:r>
      <w:r w:rsidR="009D7AE4" w:rsidRPr="00125DD5">
        <w:rPr>
          <w:rFonts w:cstheme="minorHAnsi"/>
        </w:rPr>
        <w:t xml:space="preserve"> have passed from the termination date</w:t>
      </w:r>
      <w:r w:rsidR="00665F0B" w:rsidRPr="00125DD5">
        <w:rPr>
          <w:rFonts w:cstheme="minorHAnsi"/>
        </w:rPr>
        <w:t xml:space="preserve">, a Non-Employee Profile must be created </w:t>
      </w:r>
      <w:r w:rsidR="009D7AE4" w:rsidRPr="00125DD5">
        <w:rPr>
          <w:rFonts w:cstheme="minorHAnsi"/>
        </w:rPr>
        <w:t>to</w:t>
      </w:r>
      <w:r w:rsidR="00665F0B" w:rsidRPr="00125DD5">
        <w:rPr>
          <w:rFonts w:cstheme="minorHAnsi"/>
        </w:rPr>
        <w:t xml:space="preserve"> process the Expense Report.</w:t>
      </w:r>
    </w:p>
    <w:p w14:paraId="5A0B569C" w14:textId="77777777" w:rsidR="008C00A8" w:rsidRDefault="008C00A8" w:rsidP="008C00A8">
      <w:pPr>
        <w:rPr>
          <w:rFonts w:cstheme="minorHAnsi"/>
        </w:rPr>
      </w:pPr>
    </w:p>
    <w:p w14:paraId="14669E76" w14:textId="529AC5DC" w:rsidR="008C00A8" w:rsidRPr="008C00A8" w:rsidRDefault="008C00A8" w:rsidP="008C00A8">
      <w:pPr>
        <w:pStyle w:val="ListParagraph"/>
        <w:numPr>
          <w:ilvl w:val="0"/>
          <w:numId w:val="26"/>
        </w:numPr>
        <w:rPr>
          <w:rFonts w:cstheme="minorHAnsi"/>
          <w:b/>
          <w:bCs/>
        </w:rPr>
      </w:pPr>
      <w:r w:rsidRPr="008C00A8">
        <w:rPr>
          <w:rFonts w:cstheme="minorHAnsi"/>
          <w:b/>
          <w:bCs/>
        </w:rPr>
        <w:t>Are seat assignments allowed for reimbursement?</w:t>
      </w:r>
    </w:p>
    <w:p w14:paraId="606ED429" w14:textId="77777777" w:rsidR="008C00A8" w:rsidRDefault="008C00A8" w:rsidP="008C00A8">
      <w:pPr>
        <w:rPr>
          <w:rFonts w:cstheme="minorHAnsi"/>
        </w:rPr>
      </w:pPr>
    </w:p>
    <w:p w14:paraId="37FA1FCD" w14:textId="77777777" w:rsidR="008C00A8" w:rsidRDefault="008C00A8" w:rsidP="008C00A8">
      <w:pPr>
        <w:ind w:left="630"/>
        <w:rPr>
          <w:rFonts w:cstheme="minorHAnsi"/>
        </w:rPr>
      </w:pPr>
      <w:r>
        <w:rPr>
          <w:rFonts w:cstheme="minorHAnsi"/>
        </w:rPr>
        <w:t xml:space="preserve">Seat selection fees are reimbursable; however, the selection cannot result in an upgrade beyond the allowable class.  Southwest Early Bird check-in is viewed as synonymous with seat selections and therefore is allowed.  Please view the Airline Class Guide located at the Travel website or the link provided on page 17 in the Travel Manual. </w:t>
      </w:r>
    </w:p>
    <w:p w14:paraId="09A4EEB1" w14:textId="77777777" w:rsidR="008C00A8" w:rsidRDefault="008C00A8" w:rsidP="008C00A8">
      <w:pPr>
        <w:rPr>
          <w:rFonts w:cstheme="minorHAnsi"/>
        </w:rPr>
      </w:pPr>
    </w:p>
    <w:p w14:paraId="2E868A73" w14:textId="77777777" w:rsidR="008C00A8" w:rsidRPr="008C00A8" w:rsidRDefault="008C00A8" w:rsidP="008C00A8">
      <w:pPr>
        <w:pStyle w:val="ListParagraph"/>
        <w:numPr>
          <w:ilvl w:val="0"/>
          <w:numId w:val="26"/>
        </w:numPr>
        <w:rPr>
          <w:rFonts w:cstheme="minorHAnsi"/>
          <w:b/>
          <w:bCs/>
        </w:rPr>
      </w:pPr>
      <w:r w:rsidRPr="008C00A8">
        <w:rPr>
          <w:rFonts w:cstheme="minorHAnsi"/>
          <w:b/>
          <w:bCs/>
        </w:rPr>
        <w:t>Are we allowed to purchase refundable airline tickets?</w:t>
      </w:r>
    </w:p>
    <w:p w14:paraId="2535517A" w14:textId="77777777" w:rsidR="008C00A8" w:rsidRDefault="008C00A8" w:rsidP="008C00A8">
      <w:pPr>
        <w:rPr>
          <w:rFonts w:cstheme="minorHAnsi"/>
        </w:rPr>
      </w:pPr>
    </w:p>
    <w:p w14:paraId="45825F1B" w14:textId="2EFE97B8" w:rsidR="008C00A8" w:rsidRDefault="00F65183" w:rsidP="008C00A8">
      <w:pPr>
        <w:ind w:left="630"/>
        <w:rPr>
          <w:rFonts w:cstheme="minorHAnsi"/>
        </w:rPr>
      </w:pPr>
      <w:r>
        <w:rPr>
          <w:rFonts w:cstheme="minorHAnsi"/>
        </w:rPr>
        <w:t>Refundable or non-refundable</w:t>
      </w:r>
      <w:r w:rsidR="008C00A8">
        <w:rPr>
          <w:rFonts w:cstheme="minorHAnsi"/>
        </w:rPr>
        <w:t xml:space="preserve"> </w:t>
      </w:r>
      <w:r>
        <w:rPr>
          <w:rFonts w:cstheme="minorHAnsi"/>
        </w:rPr>
        <w:t xml:space="preserve">fares </w:t>
      </w:r>
      <w:r w:rsidR="008C00A8">
        <w:rPr>
          <w:rFonts w:cstheme="minorHAnsi"/>
        </w:rPr>
        <w:t xml:space="preserve">are allowed </w:t>
      </w:r>
      <w:proofErr w:type="gramStart"/>
      <w:r>
        <w:rPr>
          <w:rFonts w:cstheme="minorHAnsi"/>
        </w:rPr>
        <w:t>as long as</w:t>
      </w:r>
      <w:proofErr w:type="gramEnd"/>
      <w:r w:rsidR="008C00A8">
        <w:rPr>
          <w:rFonts w:cstheme="minorHAnsi"/>
        </w:rPr>
        <w:t xml:space="preserve"> it meets the </w:t>
      </w:r>
      <w:r>
        <w:rPr>
          <w:rFonts w:cstheme="minorHAnsi"/>
        </w:rPr>
        <w:t>Florida Statute which requires the most efficient and economical means of travel</w:t>
      </w:r>
      <w:r w:rsidR="006A6093">
        <w:rPr>
          <w:rFonts w:cstheme="minorHAnsi"/>
        </w:rPr>
        <w:t xml:space="preserve">, considering </w:t>
      </w:r>
      <w:proofErr w:type="gramStart"/>
      <w:r w:rsidR="006A6093">
        <w:rPr>
          <w:rFonts w:cstheme="minorHAnsi"/>
        </w:rPr>
        <w:t>time</w:t>
      </w:r>
      <w:proofErr w:type="gramEnd"/>
      <w:r w:rsidR="006A6093">
        <w:rPr>
          <w:rFonts w:cstheme="minorHAnsi"/>
        </w:rPr>
        <w:t xml:space="preserve"> of the traveler, impact on the productivity of the traveler, cost of transportation and per diem or subsistence required.  In addition to the information provided in the Travel Manual on pages 16 and 17, please review the Airline Class Guide referenced on page 17 for details on allowable classes of fares.  When viewing these pages in the Travel Manual, be sure to pay special attention to airfare comparisons and when they are required.</w:t>
      </w:r>
    </w:p>
    <w:p w14:paraId="323776DE" w14:textId="77777777" w:rsidR="00B81735" w:rsidRDefault="00B81735" w:rsidP="00B81735">
      <w:pPr>
        <w:rPr>
          <w:rFonts w:cstheme="minorHAnsi"/>
        </w:rPr>
      </w:pPr>
    </w:p>
    <w:p w14:paraId="3D293725" w14:textId="622373F8" w:rsidR="00B81735" w:rsidRPr="00B81735" w:rsidRDefault="00B81735" w:rsidP="00B81735">
      <w:pPr>
        <w:pStyle w:val="ListParagraph"/>
        <w:numPr>
          <w:ilvl w:val="0"/>
          <w:numId w:val="26"/>
        </w:numPr>
        <w:rPr>
          <w:rFonts w:cstheme="minorHAnsi"/>
          <w:b/>
          <w:bCs/>
        </w:rPr>
      </w:pPr>
      <w:r w:rsidRPr="00B81735">
        <w:rPr>
          <w:rFonts w:cstheme="minorHAnsi"/>
          <w:b/>
          <w:bCs/>
        </w:rPr>
        <w:t>If a traveler is working remotely, does their mileage claim start from their home when traveling for USF business?</w:t>
      </w:r>
    </w:p>
    <w:p w14:paraId="72E29DF4" w14:textId="77777777" w:rsidR="00B81735" w:rsidRDefault="00B81735" w:rsidP="00B81735">
      <w:pPr>
        <w:rPr>
          <w:rFonts w:cstheme="minorHAnsi"/>
        </w:rPr>
      </w:pPr>
    </w:p>
    <w:p w14:paraId="109D0743" w14:textId="595CA833" w:rsidR="00B81735" w:rsidRDefault="00B81735" w:rsidP="00B81735">
      <w:pPr>
        <w:ind w:left="630"/>
        <w:rPr>
          <w:rFonts w:cstheme="minorHAnsi"/>
        </w:rPr>
      </w:pPr>
      <w:r>
        <w:rPr>
          <w:rFonts w:cstheme="minorHAnsi"/>
        </w:rPr>
        <w:t xml:space="preserve">An approved telecommuting agreement or flexible work agreement is not a change in official headquarters for travel/commuting purposes.  Mileage may be claimed </w:t>
      </w:r>
      <w:proofErr w:type="gramStart"/>
      <w:r>
        <w:rPr>
          <w:rFonts w:cstheme="minorHAnsi"/>
        </w:rPr>
        <w:t>in excess of</w:t>
      </w:r>
      <w:proofErr w:type="gramEnd"/>
      <w:r>
        <w:rPr>
          <w:rFonts w:cstheme="minorHAnsi"/>
        </w:rPr>
        <w:t xml:space="preserve"> their regular commute (Travel Manual, page 18.)</w:t>
      </w:r>
    </w:p>
    <w:p w14:paraId="719E5350" w14:textId="77777777" w:rsidR="00AF0C8F" w:rsidRDefault="00AF0C8F" w:rsidP="00B81735">
      <w:pPr>
        <w:ind w:left="630"/>
        <w:rPr>
          <w:rFonts w:cstheme="minorHAnsi"/>
        </w:rPr>
      </w:pPr>
    </w:p>
    <w:p w14:paraId="2E38177C" w14:textId="0D1D432B" w:rsidR="00AF0C8F" w:rsidRPr="00AF0C8F" w:rsidRDefault="00AF0C8F" w:rsidP="00AF0C8F">
      <w:pPr>
        <w:pStyle w:val="ListParagraph"/>
        <w:numPr>
          <w:ilvl w:val="0"/>
          <w:numId w:val="26"/>
        </w:numPr>
        <w:rPr>
          <w:rFonts w:cstheme="minorHAnsi"/>
          <w:b/>
          <w:bCs/>
        </w:rPr>
      </w:pPr>
      <w:r w:rsidRPr="00AF0C8F">
        <w:rPr>
          <w:rFonts w:cstheme="minorHAnsi"/>
          <w:b/>
          <w:bCs/>
        </w:rPr>
        <w:t>How do I establish an alternate headquarters for travel/commuting purposes?</w:t>
      </w:r>
    </w:p>
    <w:p w14:paraId="29FF7342" w14:textId="77777777" w:rsidR="00AF0C8F" w:rsidRDefault="00AF0C8F" w:rsidP="00AF0C8F">
      <w:pPr>
        <w:rPr>
          <w:rFonts w:cstheme="minorHAnsi"/>
        </w:rPr>
      </w:pPr>
    </w:p>
    <w:p w14:paraId="5085CA29" w14:textId="51CBC3A6" w:rsidR="00AF0C8F" w:rsidRPr="00AF0C8F" w:rsidRDefault="00AF0C8F" w:rsidP="00AF0C8F">
      <w:pPr>
        <w:ind w:left="630"/>
        <w:rPr>
          <w:rFonts w:cstheme="minorHAnsi"/>
        </w:rPr>
      </w:pPr>
      <w:r>
        <w:rPr>
          <w:rFonts w:cstheme="minorHAnsi"/>
        </w:rPr>
        <w:t xml:space="preserve">An approved telecommuting agreement or flexible work agreement is not a change in official headquarters for travel/commuting purposes.  Guidance regarding Alternate Headquarters is available at the Travel website under Travel Training, Business Process Guides.  Otherwise, the </w:t>
      </w:r>
      <w:r>
        <w:rPr>
          <w:rFonts w:cstheme="minorHAnsi"/>
        </w:rPr>
        <w:lastRenderedPageBreak/>
        <w:t>employee’s official headquarters is determined when hired and entered on their employee record by Human Resources.</w:t>
      </w:r>
    </w:p>
    <w:p w14:paraId="69E90823" w14:textId="77777777" w:rsidR="00B81735" w:rsidRDefault="00B81735" w:rsidP="00B81735">
      <w:pPr>
        <w:rPr>
          <w:rFonts w:cstheme="minorHAnsi"/>
        </w:rPr>
      </w:pPr>
    </w:p>
    <w:p w14:paraId="4F8AE690" w14:textId="3CD3AB8D" w:rsidR="00B81735" w:rsidRPr="00B81735" w:rsidRDefault="00B81735" w:rsidP="00B81735">
      <w:pPr>
        <w:pStyle w:val="ListParagraph"/>
        <w:numPr>
          <w:ilvl w:val="0"/>
          <w:numId w:val="26"/>
        </w:numPr>
        <w:rPr>
          <w:rFonts w:cstheme="minorHAnsi"/>
          <w:b/>
          <w:bCs/>
        </w:rPr>
      </w:pPr>
      <w:r w:rsidRPr="00B81735">
        <w:rPr>
          <w:rFonts w:cstheme="minorHAnsi"/>
          <w:b/>
          <w:bCs/>
        </w:rPr>
        <w:t>What should I do when the travel reimbursement was overpaid?</w:t>
      </w:r>
    </w:p>
    <w:p w14:paraId="1FC31659" w14:textId="77777777" w:rsidR="00B81735" w:rsidRDefault="00B81735" w:rsidP="00B81735">
      <w:pPr>
        <w:rPr>
          <w:rFonts w:cstheme="minorHAnsi"/>
        </w:rPr>
      </w:pPr>
    </w:p>
    <w:p w14:paraId="530647B1" w14:textId="10616FDD" w:rsidR="00F548E8" w:rsidRDefault="00B81735" w:rsidP="00B81735">
      <w:pPr>
        <w:ind w:left="630"/>
        <w:rPr>
          <w:rFonts w:cstheme="minorHAnsi"/>
        </w:rPr>
      </w:pPr>
      <w:r>
        <w:rPr>
          <w:rFonts w:cstheme="minorHAnsi"/>
        </w:rPr>
        <w:t xml:space="preserve">The traveler </w:t>
      </w:r>
      <w:r w:rsidR="00723A29">
        <w:rPr>
          <w:rFonts w:cstheme="minorHAnsi"/>
        </w:rPr>
        <w:t>must</w:t>
      </w:r>
      <w:r>
        <w:rPr>
          <w:rFonts w:cstheme="minorHAnsi"/>
        </w:rPr>
        <w:t xml:space="preserve"> repay USF with a check or money order and deposit with the Cashier’s Office.  The Funds Repayment Guide provides detailed instructions and is located at the Travel website under Travel Training, Business Process Guides.</w:t>
      </w:r>
      <w:r w:rsidR="00F548E8">
        <w:rPr>
          <w:rFonts w:cstheme="minorHAnsi"/>
        </w:rPr>
        <w:t xml:space="preserve"> </w:t>
      </w:r>
    </w:p>
    <w:p w14:paraId="0B9E3180" w14:textId="77777777" w:rsidR="00F548E8" w:rsidRDefault="00F548E8" w:rsidP="00F548E8">
      <w:pPr>
        <w:rPr>
          <w:rFonts w:cstheme="minorHAnsi"/>
        </w:rPr>
      </w:pPr>
    </w:p>
    <w:p w14:paraId="5319FDE6" w14:textId="77777777" w:rsidR="00F548E8" w:rsidRPr="00186A54" w:rsidRDefault="00F548E8" w:rsidP="00F548E8">
      <w:pPr>
        <w:pStyle w:val="ListParagraph"/>
        <w:numPr>
          <w:ilvl w:val="0"/>
          <w:numId w:val="26"/>
        </w:numPr>
        <w:rPr>
          <w:rFonts w:cstheme="minorHAnsi"/>
          <w:b/>
          <w:bCs/>
        </w:rPr>
      </w:pPr>
      <w:r w:rsidRPr="00186A54">
        <w:rPr>
          <w:rFonts w:cstheme="minorHAnsi"/>
          <w:b/>
          <w:bCs/>
        </w:rPr>
        <w:t>How do I replace the old receipt package with a revised receipt package?</w:t>
      </w:r>
    </w:p>
    <w:p w14:paraId="1FADF663" w14:textId="77777777" w:rsidR="00F548E8" w:rsidRDefault="00F548E8" w:rsidP="00F548E8">
      <w:pPr>
        <w:rPr>
          <w:rFonts w:cstheme="minorHAnsi"/>
        </w:rPr>
      </w:pPr>
    </w:p>
    <w:p w14:paraId="22617535" w14:textId="7052C8EE" w:rsidR="00186A54" w:rsidRDefault="00F548E8" w:rsidP="00F548E8">
      <w:pPr>
        <w:ind w:left="630"/>
        <w:rPr>
          <w:rFonts w:cstheme="minorHAnsi"/>
        </w:rPr>
      </w:pPr>
      <w:r>
        <w:rPr>
          <w:rFonts w:cstheme="minorHAnsi"/>
        </w:rPr>
        <w:t>If it is necessary</w:t>
      </w:r>
      <w:r w:rsidR="00186A54">
        <w:rPr>
          <w:rFonts w:cstheme="minorHAnsi"/>
        </w:rPr>
        <w:t xml:space="preserve"> to remove documents from a receipt package already uploaded to the Expense Report, the only choice is to delete the Expense Report and create a new one.  Once the new Expense Report is created, you can upload the revised receipt package.</w:t>
      </w:r>
    </w:p>
    <w:p w14:paraId="45495791" w14:textId="77777777" w:rsidR="00AF274E" w:rsidRDefault="00AF274E" w:rsidP="00F548E8">
      <w:pPr>
        <w:ind w:left="630"/>
        <w:rPr>
          <w:rFonts w:cstheme="minorHAnsi"/>
        </w:rPr>
      </w:pPr>
    </w:p>
    <w:p w14:paraId="0FB1D306" w14:textId="2341BB50" w:rsidR="00AF274E" w:rsidRPr="00AF274E" w:rsidRDefault="00AF274E" w:rsidP="00AF274E">
      <w:pPr>
        <w:pStyle w:val="ListParagraph"/>
        <w:numPr>
          <w:ilvl w:val="0"/>
          <w:numId w:val="26"/>
        </w:numPr>
        <w:rPr>
          <w:rFonts w:cstheme="minorHAnsi"/>
          <w:b/>
          <w:bCs/>
        </w:rPr>
      </w:pPr>
      <w:r w:rsidRPr="00AF274E">
        <w:rPr>
          <w:rFonts w:cstheme="minorHAnsi"/>
          <w:b/>
          <w:bCs/>
        </w:rPr>
        <w:t>What to do if I lost my receipt or did not receive one?</w:t>
      </w:r>
    </w:p>
    <w:p w14:paraId="5A5406BD" w14:textId="77777777" w:rsidR="00AF274E" w:rsidRDefault="00AF274E" w:rsidP="00AF274E">
      <w:pPr>
        <w:ind w:left="630"/>
        <w:rPr>
          <w:rFonts w:cstheme="minorHAnsi"/>
        </w:rPr>
      </w:pPr>
    </w:p>
    <w:p w14:paraId="082BAAB9" w14:textId="61704321" w:rsidR="006A6093" w:rsidRDefault="00AF274E" w:rsidP="00C66E70">
      <w:pPr>
        <w:ind w:left="630"/>
        <w:rPr>
          <w:rFonts w:cstheme="minorHAnsi"/>
        </w:rPr>
      </w:pPr>
      <w:r>
        <w:rPr>
          <w:rFonts w:cstheme="minorHAnsi"/>
        </w:rPr>
        <w:t xml:space="preserve">If the receipt is not available, the Exception to Required Receipt Form must be completed and included in the ER Receipt Package.  This form is located at the Travel website under Travel Forms.  It is used for both </w:t>
      </w:r>
      <w:proofErr w:type="spellStart"/>
      <w:r>
        <w:rPr>
          <w:rFonts w:cstheme="minorHAnsi"/>
        </w:rPr>
        <w:t>PCard</w:t>
      </w:r>
      <w:proofErr w:type="spellEnd"/>
      <w:r>
        <w:rPr>
          <w:rFonts w:cstheme="minorHAnsi"/>
        </w:rPr>
        <w:t xml:space="preserve"> and traveler paid expenses.</w:t>
      </w:r>
    </w:p>
    <w:p w14:paraId="5FBA8C2A" w14:textId="5FF90854" w:rsidR="006A6093" w:rsidRDefault="006A6093" w:rsidP="006A6093">
      <w:pPr>
        <w:rPr>
          <w:rFonts w:cstheme="minorHAnsi"/>
        </w:rPr>
      </w:pPr>
      <w:r>
        <w:rPr>
          <w:rFonts w:cstheme="minorHAnsi"/>
        </w:rPr>
        <w:tab/>
      </w:r>
    </w:p>
    <w:p w14:paraId="33DC5BAE" w14:textId="77777777" w:rsidR="005E40B4" w:rsidRDefault="005E40B4" w:rsidP="004D6D97">
      <w:pPr>
        <w:rPr>
          <w:rFonts w:cstheme="minorHAnsi"/>
        </w:rPr>
      </w:pPr>
    </w:p>
    <w:p w14:paraId="53A048C7" w14:textId="77777777" w:rsidR="006A6093" w:rsidRDefault="006A6093" w:rsidP="004D6D97"/>
    <w:p w14:paraId="27B5FDB3" w14:textId="77777777" w:rsidR="00F97944" w:rsidRDefault="00F97944" w:rsidP="004D6D97"/>
    <w:tbl>
      <w:tblPr>
        <w:tblStyle w:val="TableGrid"/>
        <w:tblW w:w="0" w:type="auto"/>
        <w:tblLook w:val="04A0" w:firstRow="1" w:lastRow="0" w:firstColumn="1" w:lastColumn="0" w:noHBand="0" w:noVBand="1"/>
      </w:tblPr>
      <w:tblGrid>
        <w:gridCol w:w="9350"/>
      </w:tblGrid>
      <w:tr w:rsidR="007B2F6F" w:rsidRPr="00D965BB" w14:paraId="278D25AD" w14:textId="77777777" w:rsidTr="00476737">
        <w:trPr>
          <w:tblHeader/>
        </w:trPr>
        <w:tc>
          <w:tcPr>
            <w:tcW w:w="9350" w:type="dxa"/>
            <w:shd w:val="clear" w:color="auto" w:fill="A8D08D" w:themeFill="accent6" w:themeFillTint="99"/>
          </w:tcPr>
          <w:p w14:paraId="0BD28D8E" w14:textId="77777777" w:rsidR="007B2F6F" w:rsidRPr="00D965BB" w:rsidRDefault="007B2F6F" w:rsidP="00544B54">
            <w:pPr>
              <w:jc w:val="center"/>
              <w:rPr>
                <w:rFonts w:asciiTheme="majorHAnsi" w:hAnsiTheme="majorHAnsi"/>
                <w:b/>
                <w:sz w:val="26"/>
                <w:szCs w:val="26"/>
              </w:rPr>
            </w:pPr>
            <w:r>
              <w:rPr>
                <w:sz w:val="40"/>
                <w:szCs w:val="40"/>
              </w:rPr>
              <w:t>Travel</w:t>
            </w:r>
            <w:r w:rsidR="004D6D97">
              <w:rPr>
                <w:sz w:val="40"/>
                <w:szCs w:val="40"/>
              </w:rPr>
              <w:t xml:space="preserve"> Expense -</w:t>
            </w:r>
            <w:r>
              <w:rPr>
                <w:sz w:val="40"/>
                <w:szCs w:val="40"/>
              </w:rPr>
              <w:t xml:space="preserve"> </w:t>
            </w:r>
            <w:proofErr w:type="spellStart"/>
            <w:r>
              <w:rPr>
                <w:sz w:val="40"/>
                <w:szCs w:val="40"/>
              </w:rPr>
              <w:t>PCard</w:t>
            </w:r>
            <w:proofErr w:type="spellEnd"/>
            <w:r>
              <w:rPr>
                <w:sz w:val="40"/>
                <w:szCs w:val="40"/>
              </w:rPr>
              <w:t xml:space="preserve"> Charge Reconciliation </w:t>
            </w:r>
          </w:p>
        </w:tc>
      </w:tr>
    </w:tbl>
    <w:p w14:paraId="6CEB3450" w14:textId="77777777" w:rsidR="007B2F6F" w:rsidRDefault="007B2F6F" w:rsidP="004D6D97">
      <w:pPr>
        <w:rPr>
          <w:b/>
        </w:rPr>
      </w:pPr>
    </w:p>
    <w:p w14:paraId="1642D26F" w14:textId="649276A2" w:rsidR="00DA5BEA" w:rsidRDefault="00DA5BEA" w:rsidP="004D6D97">
      <w:pPr>
        <w:rPr>
          <w:b/>
          <w:i/>
          <w:sz w:val="28"/>
          <w:szCs w:val="28"/>
        </w:rPr>
      </w:pPr>
      <w:r w:rsidRPr="00DA5BEA">
        <w:rPr>
          <w:b/>
          <w:i/>
          <w:sz w:val="28"/>
          <w:szCs w:val="28"/>
        </w:rPr>
        <w:t>Detailed information can be found on the Travel Website &gt; Travel Training</w:t>
      </w:r>
      <w:r>
        <w:rPr>
          <w:b/>
          <w:i/>
          <w:sz w:val="28"/>
          <w:szCs w:val="28"/>
        </w:rPr>
        <w:t xml:space="preserve"> or by visiting the Procurement </w:t>
      </w:r>
      <w:r w:rsidR="00BF6C4A">
        <w:rPr>
          <w:b/>
          <w:i/>
          <w:sz w:val="28"/>
          <w:szCs w:val="28"/>
        </w:rPr>
        <w:t xml:space="preserve">Website &gt; </w:t>
      </w:r>
      <w:proofErr w:type="spellStart"/>
      <w:r w:rsidR="00BF6C4A">
        <w:rPr>
          <w:b/>
          <w:i/>
          <w:sz w:val="28"/>
          <w:szCs w:val="28"/>
        </w:rPr>
        <w:t>PCard</w:t>
      </w:r>
      <w:proofErr w:type="spellEnd"/>
      <w:r w:rsidR="00BF6C4A">
        <w:rPr>
          <w:b/>
          <w:i/>
          <w:sz w:val="28"/>
          <w:szCs w:val="28"/>
        </w:rPr>
        <w:t>.</w:t>
      </w:r>
    </w:p>
    <w:p w14:paraId="61DE1CF6" w14:textId="77777777" w:rsidR="00924ABD" w:rsidRPr="00DA5BEA" w:rsidRDefault="00924ABD" w:rsidP="004D6D97">
      <w:pPr>
        <w:rPr>
          <w:b/>
          <w:i/>
          <w:sz w:val="28"/>
          <w:szCs w:val="28"/>
        </w:rPr>
      </w:pPr>
    </w:p>
    <w:p w14:paraId="1C8F990F" w14:textId="77777777" w:rsidR="007B2F6F" w:rsidRPr="0066067C" w:rsidRDefault="007B2F6F" w:rsidP="00947891">
      <w:pPr>
        <w:pStyle w:val="ListParagraph"/>
        <w:numPr>
          <w:ilvl w:val="0"/>
          <w:numId w:val="26"/>
        </w:numPr>
        <w:rPr>
          <w:b/>
        </w:rPr>
      </w:pPr>
      <w:r w:rsidRPr="0066067C">
        <w:rPr>
          <w:b/>
        </w:rPr>
        <w:t xml:space="preserve">Should </w:t>
      </w:r>
      <w:proofErr w:type="spellStart"/>
      <w:r w:rsidRPr="0066067C">
        <w:rPr>
          <w:b/>
        </w:rPr>
        <w:t>PCard</w:t>
      </w:r>
      <w:proofErr w:type="spellEnd"/>
      <w:r w:rsidRPr="0066067C">
        <w:rPr>
          <w:b/>
        </w:rPr>
        <w:t xml:space="preserve"> charges be reflected in the Expense Report </w:t>
      </w:r>
      <w:r w:rsidR="00434F46">
        <w:rPr>
          <w:b/>
        </w:rPr>
        <w:t xml:space="preserve">(ER) </w:t>
      </w:r>
      <w:r w:rsidR="00042B0A">
        <w:rPr>
          <w:b/>
        </w:rPr>
        <w:t>if there is no traveler reimbursement due?</w:t>
      </w:r>
    </w:p>
    <w:p w14:paraId="299530E4" w14:textId="77777777" w:rsidR="00482D0C" w:rsidRDefault="00482D0C" w:rsidP="00631CB6">
      <w:pPr>
        <w:ind w:left="630"/>
      </w:pPr>
    </w:p>
    <w:p w14:paraId="4BEF98C9" w14:textId="743ED598" w:rsidR="007B2F6F" w:rsidRPr="000D452A" w:rsidRDefault="007B2F6F" w:rsidP="00631CB6">
      <w:pPr>
        <w:ind w:left="630"/>
      </w:pPr>
      <w:r w:rsidRPr="000D452A">
        <w:t xml:space="preserve">Yes, an </w:t>
      </w:r>
      <w:r w:rsidR="00C00762">
        <w:t xml:space="preserve">ER </w:t>
      </w:r>
      <w:r w:rsidRPr="000D452A">
        <w:t xml:space="preserve">must be submitted even if all expenses were on </w:t>
      </w:r>
      <w:proofErr w:type="spellStart"/>
      <w:r w:rsidRPr="000D452A">
        <w:t>PCard</w:t>
      </w:r>
      <w:proofErr w:type="spellEnd"/>
      <w:r w:rsidRPr="000D452A">
        <w:t xml:space="preserve">. </w:t>
      </w:r>
      <w:r w:rsidR="00432AE9">
        <w:t xml:space="preserve"> </w:t>
      </w:r>
      <w:r w:rsidR="00D54571" w:rsidRPr="000D452A">
        <w:t>When</w:t>
      </w:r>
      <w:r w:rsidR="004B1D56" w:rsidRPr="000D452A">
        <w:t xml:space="preserve"> </w:t>
      </w:r>
      <w:r w:rsidRPr="000D452A">
        <w:t xml:space="preserve">charges are associated with the correct </w:t>
      </w:r>
      <w:proofErr w:type="spellStart"/>
      <w:r w:rsidRPr="000D452A">
        <w:t>Archivum</w:t>
      </w:r>
      <w:proofErr w:type="spellEnd"/>
      <w:r w:rsidRPr="000D452A">
        <w:t xml:space="preserve"> Travel Request </w:t>
      </w:r>
      <w:r w:rsidR="00C00762">
        <w:t xml:space="preserve">(TR) </w:t>
      </w:r>
      <w:r w:rsidRPr="000D452A">
        <w:t xml:space="preserve">number on the Appian TR tab in </w:t>
      </w:r>
      <w:proofErr w:type="spellStart"/>
      <w:r w:rsidRPr="000D452A">
        <w:t>PCard</w:t>
      </w:r>
      <w:proofErr w:type="spellEnd"/>
      <w:r w:rsidRPr="000D452A">
        <w:t xml:space="preserve">, they will automatically flow into the </w:t>
      </w:r>
      <w:r w:rsidR="00EF286E" w:rsidRPr="000D452A">
        <w:t>ER</w:t>
      </w:r>
      <w:r w:rsidR="00042B0A" w:rsidRPr="000D452A">
        <w:t>.</w:t>
      </w:r>
      <w:r w:rsidRPr="000D452A">
        <w:t xml:space="preserve"> </w:t>
      </w:r>
    </w:p>
    <w:p w14:paraId="41C523AC" w14:textId="77777777" w:rsidR="007B2F6F" w:rsidRPr="00BF2F1B" w:rsidRDefault="007B2F6F" w:rsidP="007B2F6F">
      <w:pPr>
        <w:pStyle w:val="ListParagraph"/>
        <w:ind w:left="630"/>
        <w:rPr>
          <w:b/>
        </w:rPr>
      </w:pPr>
    </w:p>
    <w:p w14:paraId="42F6505B" w14:textId="77777777" w:rsidR="007B2F6F" w:rsidRPr="00FA1AFA" w:rsidRDefault="007B2F6F" w:rsidP="00947891">
      <w:pPr>
        <w:pStyle w:val="ListParagraph"/>
        <w:numPr>
          <w:ilvl w:val="0"/>
          <w:numId w:val="26"/>
        </w:numPr>
        <w:rPr>
          <w:b/>
        </w:rPr>
      </w:pPr>
      <w:r w:rsidRPr="006058D7">
        <w:rPr>
          <w:b/>
        </w:rPr>
        <w:t xml:space="preserve">Once a </w:t>
      </w:r>
      <w:proofErr w:type="spellStart"/>
      <w:r w:rsidRPr="006058D7">
        <w:rPr>
          <w:b/>
        </w:rPr>
        <w:t>PCard</w:t>
      </w:r>
      <w:proofErr w:type="spellEnd"/>
      <w:r w:rsidRPr="006058D7">
        <w:rPr>
          <w:b/>
        </w:rPr>
        <w:t xml:space="preserve"> charge is reconciled in the </w:t>
      </w:r>
      <w:proofErr w:type="spellStart"/>
      <w:r w:rsidRPr="006058D7">
        <w:rPr>
          <w:b/>
        </w:rPr>
        <w:t>PCard</w:t>
      </w:r>
      <w:proofErr w:type="spellEnd"/>
      <w:r w:rsidRPr="006058D7">
        <w:rPr>
          <w:b/>
        </w:rPr>
        <w:t xml:space="preserve"> module, </w:t>
      </w:r>
      <w:r w:rsidRPr="00A4590A">
        <w:rPr>
          <w:b/>
        </w:rPr>
        <w:t xml:space="preserve">can the Travel </w:t>
      </w:r>
      <w:r w:rsidR="00D12D0E" w:rsidRPr="00A4590A">
        <w:rPr>
          <w:b/>
        </w:rPr>
        <w:t>R</w:t>
      </w:r>
      <w:r w:rsidRPr="00A4590A">
        <w:rPr>
          <w:b/>
        </w:rPr>
        <w:t>equest</w:t>
      </w:r>
      <w:r w:rsidRPr="006058D7">
        <w:rPr>
          <w:b/>
        </w:rPr>
        <w:t xml:space="preserve"> </w:t>
      </w:r>
      <w:r w:rsidR="00B16D13">
        <w:rPr>
          <w:b/>
        </w:rPr>
        <w:t xml:space="preserve">(TR) </w:t>
      </w:r>
      <w:r w:rsidRPr="006058D7">
        <w:rPr>
          <w:b/>
        </w:rPr>
        <w:t>number be changed</w:t>
      </w:r>
      <w:r w:rsidR="00EF286E">
        <w:rPr>
          <w:b/>
        </w:rPr>
        <w:t xml:space="preserve"> or </w:t>
      </w:r>
      <w:r w:rsidR="00EF286E" w:rsidRPr="00FA1AFA">
        <w:rPr>
          <w:b/>
        </w:rPr>
        <w:t>removed</w:t>
      </w:r>
      <w:r w:rsidRPr="00FA1AFA">
        <w:rPr>
          <w:b/>
        </w:rPr>
        <w:t>?</w:t>
      </w:r>
    </w:p>
    <w:p w14:paraId="14584EAD" w14:textId="77777777" w:rsidR="00924ABD" w:rsidRDefault="00924ABD" w:rsidP="00631CB6">
      <w:pPr>
        <w:ind w:left="630"/>
      </w:pPr>
    </w:p>
    <w:p w14:paraId="7E7588D9" w14:textId="2109E9BA" w:rsidR="007B2F6F" w:rsidRPr="00FA1AFA" w:rsidRDefault="007B2F6F" w:rsidP="00631CB6">
      <w:pPr>
        <w:ind w:left="630"/>
      </w:pPr>
      <w:r w:rsidRPr="00FA1AFA">
        <w:t>Yes</w:t>
      </w:r>
      <w:r w:rsidR="00E85A43" w:rsidRPr="00FA1AFA">
        <w:t>,</w:t>
      </w:r>
      <w:r w:rsidR="00D54571" w:rsidRPr="00FA1AFA">
        <w:t xml:space="preserve"> the </w:t>
      </w:r>
      <w:r w:rsidR="00B16D13" w:rsidRPr="00FA1AFA">
        <w:t>TR</w:t>
      </w:r>
      <w:r w:rsidRPr="00FA1AFA">
        <w:t xml:space="preserve"> number can be changed by accessing </w:t>
      </w:r>
      <w:r w:rsidR="00F474C6" w:rsidRPr="00FA1AFA">
        <w:rPr>
          <w:b/>
        </w:rPr>
        <w:t>closed</w:t>
      </w:r>
      <w:r w:rsidRPr="00FA1AFA">
        <w:rPr>
          <w:b/>
        </w:rPr>
        <w:t xml:space="preserve"> </w:t>
      </w:r>
      <w:r w:rsidRPr="00FA1AFA">
        <w:t>charge</w:t>
      </w:r>
      <w:r w:rsidR="00C00762" w:rsidRPr="00FA1AFA">
        <w:t xml:space="preserve">(s) in the </w:t>
      </w:r>
      <w:proofErr w:type="spellStart"/>
      <w:r w:rsidR="00C00762" w:rsidRPr="00FA1AFA">
        <w:t>PCard</w:t>
      </w:r>
      <w:proofErr w:type="spellEnd"/>
      <w:r w:rsidR="00C00762" w:rsidRPr="00FA1AFA">
        <w:t xml:space="preserve"> module</w:t>
      </w:r>
      <w:r w:rsidR="00693E4B">
        <w:t xml:space="preserve"> and </w:t>
      </w:r>
      <w:r w:rsidR="00EF286E" w:rsidRPr="00FA1AFA">
        <w:t xml:space="preserve">removing </w:t>
      </w:r>
      <w:r w:rsidRPr="00FA1AFA">
        <w:t xml:space="preserve">the </w:t>
      </w:r>
      <w:r w:rsidR="00EF286E" w:rsidRPr="00FA1AFA">
        <w:t>TR</w:t>
      </w:r>
      <w:r w:rsidRPr="00FA1AFA">
        <w:t xml:space="preserve"> number</w:t>
      </w:r>
      <w:r w:rsidR="00042B0A" w:rsidRPr="00FA1AFA">
        <w:t xml:space="preserve"> </w:t>
      </w:r>
      <w:r w:rsidR="00693E4B">
        <w:t>AND the employee identification.  You must first click “Save” on the reconcile statement page and then add the correct employee ID and TR number</w:t>
      </w:r>
      <w:r w:rsidR="00042B0A" w:rsidRPr="00FA1AFA">
        <w:t>.</w:t>
      </w:r>
      <w:r w:rsidRPr="00FA1AFA">
        <w:t xml:space="preserve"> </w:t>
      </w:r>
      <w:r w:rsidR="00432AE9" w:rsidRPr="00FA1AFA">
        <w:t xml:space="preserve"> </w:t>
      </w:r>
      <w:r w:rsidR="00042B0A" w:rsidRPr="00FA1AFA">
        <w:t xml:space="preserve">For more details, please </w:t>
      </w:r>
      <w:r w:rsidRPr="00FA1AFA">
        <w:t xml:space="preserve">view the </w:t>
      </w:r>
      <w:hyperlink r:id="rId14" w:history="1">
        <w:r w:rsidRPr="00FA1AFA">
          <w:rPr>
            <w:rStyle w:val="Hyperlink"/>
            <w:color w:val="auto"/>
            <w:u w:val="none"/>
          </w:rPr>
          <w:t xml:space="preserve">video on </w:t>
        </w:r>
        <w:proofErr w:type="spellStart"/>
        <w:r w:rsidRPr="00FA1AFA">
          <w:rPr>
            <w:rStyle w:val="Hyperlink"/>
            <w:color w:val="auto"/>
            <w:u w:val="none"/>
          </w:rPr>
          <w:t>PCard</w:t>
        </w:r>
        <w:proofErr w:type="spellEnd"/>
        <w:r w:rsidRPr="00FA1AFA">
          <w:rPr>
            <w:rStyle w:val="Hyperlink"/>
            <w:color w:val="auto"/>
            <w:u w:val="none"/>
          </w:rPr>
          <w:t xml:space="preserve"> reconciliation training for travel charges</w:t>
        </w:r>
      </w:hyperlink>
      <w:r w:rsidR="004C5493" w:rsidRPr="00FA1AFA">
        <w:rPr>
          <w:rStyle w:val="Hyperlink"/>
          <w:color w:val="auto"/>
          <w:u w:val="none"/>
        </w:rPr>
        <w:t xml:space="preserve">.  </w:t>
      </w:r>
    </w:p>
    <w:p w14:paraId="7E0FEC35" w14:textId="1ACF0EFA" w:rsidR="004C5493" w:rsidRDefault="00396C03" w:rsidP="00631CB6">
      <w:pPr>
        <w:ind w:left="630"/>
        <w:rPr>
          <w:rStyle w:val="Hyperlink"/>
        </w:rPr>
      </w:pPr>
      <w:hyperlink r:id="rId15" w:history="1">
        <w:r w:rsidRPr="006C51C2">
          <w:rPr>
            <w:rStyle w:val="Hyperlink"/>
          </w:rPr>
          <w:t>https://www.usf.edu/business-finance/purchasing/staff-procedures/usf-pcard/pur-pcard-travel.aspx</w:t>
        </w:r>
      </w:hyperlink>
    </w:p>
    <w:p w14:paraId="147E5547" w14:textId="77777777" w:rsidR="00924ABD" w:rsidRDefault="00924ABD" w:rsidP="00631CB6">
      <w:pPr>
        <w:ind w:left="630"/>
      </w:pPr>
    </w:p>
    <w:p w14:paraId="43E5A55D" w14:textId="77777777" w:rsidR="007B2F6F" w:rsidRPr="00986919" w:rsidRDefault="007B2F6F" w:rsidP="00947891">
      <w:pPr>
        <w:pStyle w:val="ListParagraph"/>
        <w:numPr>
          <w:ilvl w:val="0"/>
          <w:numId w:val="26"/>
        </w:numPr>
        <w:rPr>
          <w:b/>
        </w:rPr>
      </w:pPr>
      <w:r w:rsidRPr="00E34157">
        <w:rPr>
          <w:b/>
        </w:rPr>
        <w:lastRenderedPageBreak/>
        <w:t xml:space="preserve">Can a </w:t>
      </w:r>
      <w:proofErr w:type="spellStart"/>
      <w:r w:rsidRPr="00E34157">
        <w:rPr>
          <w:b/>
        </w:rPr>
        <w:t>PCard</w:t>
      </w:r>
      <w:proofErr w:type="spellEnd"/>
      <w:r w:rsidRPr="00E34157">
        <w:rPr>
          <w:b/>
        </w:rPr>
        <w:t xml:space="preserve"> charge be split</w:t>
      </w:r>
      <w:r w:rsidR="00042B0A">
        <w:rPr>
          <w:b/>
        </w:rPr>
        <w:t>,</w:t>
      </w:r>
      <w:r w:rsidRPr="00E34157">
        <w:rPr>
          <w:b/>
        </w:rPr>
        <w:t xml:space="preserve"> when reconciling in </w:t>
      </w:r>
      <w:proofErr w:type="spellStart"/>
      <w:r w:rsidRPr="00E34157">
        <w:rPr>
          <w:b/>
        </w:rPr>
        <w:t>PCard</w:t>
      </w:r>
      <w:proofErr w:type="spellEnd"/>
      <w:r w:rsidRPr="00E34157">
        <w:rPr>
          <w:b/>
        </w:rPr>
        <w:t xml:space="preserve"> module to assign to different </w:t>
      </w:r>
      <w:r w:rsidRPr="00986919">
        <w:rPr>
          <w:b/>
        </w:rPr>
        <w:t>T</w:t>
      </w:r>
      <w:r w:rsidR="00CF4549" w:rsidRPr="00986919">
        <w:rPr>
          <w:b/>
        </w:rPr>
        <w:t xml:space="preserve">ravel </w:t>
      </w:r>
      <w:r w:rsidRPr="00986919">
        <w:rPr>
          <w:b/>
        </w:rPr>
        <w:t>R</w:t>
      </w:r>
      <w:r w:rsidR="00CF4549" w:rsidRPr="00986919">
        <w:rPr>
          <w:b/>
        </w:rPr>
        <w:t>equest</w:t>
      </w:r>
      <w:r w:rsidRPr="00986919">
        <w:rPr>
          <w:b/>
        </w:rPr>
        <w:t xml:space="preserve"> </w:t>
      </w:r>
      <w:r w:rsidR="00434F46">
        <w:rPr>
          <w:b/>
        </w:rPr>
        <w:t xml:space="preserve">(TR) </w:t>
      </w:r>
      <w:r w:rsidRPr="00986919">
        <w:rPr>
          <w:b/>
        </w:rPr>
        <w:t>numbers?</w:t>
      </w:r>
    </w:p>
    <w:p w14:paraId="3424F5EF" w14:textId="77777777" w:rsidR="00924ABD" w:rsidRDefault="00924ABD" w:rsidP="00D33E49">
      <w:pPr>
        <w:ind w:left="630"/>
      </w:pPr>
    </w:p>
    <w:p w14:paraId="5C05C137" w14:textId="4D9A5112" w:rsidR="00B8341C" w:rsidRDefault="007B2F6F" w:rsidP="00D33E49">
      <w:pPr>
        <w:ind w:left="630"/>
      </w:pPr>
      <w:r w:rsidRPr="00986919">
        <w:t xml:space="preserve">Yes, the option to split the charge is available when reconciling the charge in the </w:t>
      </w:r>
      <w:proofErr w:type="spellStart"/>
      <w:r w:rsidRPr="00986919">
        <w:t>PCard</w:t>
      </w:r>
      <w:proofErr w:type="spellEnd"/>
      <w:r w:rsidRPr="00986919">
        <w:t xml:space="preserve"> module. </w:t>
      </w:r>
    </w:p>
    <w:p w14:paraId="63D2526A" w14:textId="08FB95DD" w:rsidR="00814361" w:rsidRDefault="00924ABD" w:rsidP="00814361">
      <w:r>
        <w:tab/>
      </w:r>
    </w:p>
    <w:p w14:paraId="16B09AE1" w14:textId="77777777" w:rsidR="00814361" w:rsidRPr="00986919" w:rsidRDefault="00814361" w:rsidP="00947891">
      <w:pPr>
        <w:pStyle w:val="ListParagraph"/>
        <w:numPr>
          <w:ilvl w:val="0"/>
          <w:numId w:val="26"/>
        </w:numPr>
        <w:rPr>
          <w:b/>
        </w:rPr>
      </w:pPr>
      <w:r w:rsidRPr="00986919">
        <w:rPr>
          <w:b/>
        </w:rPr>
        <w:t xml:space="preserve">Why can’t I assign a Travel Request </w:t>
      </w:r>
      <w:r w:rsidR="00434F46">
        <w:rPr>
          <w:b/>
        </w:rPr>
        <w:t xml:space="preserve">(TR) </w:t>
      </w:r>
      <w:r w:rsidRPr="00986919">
        <w:rPr>
          <w:b/>
        </w:rPr>
        <w:t xml:space="preserve">number to my charge for </w:t>
      </w:r>
      <w:proofErr w:type="spellStart"/>
      <w:r w:rsidRPr="00986919">
        <w:rPr>
          <w:b/>
        </w:rPr>
        <w:t>PCard</w:t>
      </w:r>
      <w:proofErr w:type="spellEnd"/>
      <w:r w:rsidRPr="00986919">
        <w:rPr>
          <w:b/>
        </w:rPr>
        <w:t xml:space="preserve"> DSO Reimbursement?</w:t>
      </w:r>
    </w:p>
    <w:p w14:paraId="10327292" w14:textId="77777777" w:rsidR="00814361" w:rsidRDefault="00814361" w:rsidP="00814361">
      <w:pPr>
        <w:ind w:left="630"/>
      </w:pPr>
      <w:r w:rsidRPr="00986919">
        <w:t xml:space="preserve">Charges for </w:t>
      </w:r>
      <w:proofErr w:type="spellStart"/>
      <w:r w:rsidRPr="00986919">
        <w:t>PCard</w:t>
      </w:r>
      <w:proofErr w:type="spellEnd"/>
      <w:r w:rsidRPr="00986919">
        <w:t xml:space="preserve"> DSO Reimbursement are reimbursed directly through</w:t>
      </w:r>
      <w:r w:rsidR="00EF286E">
        <w:t xml:space="preserve"> the balance sheet by the DSO’s and</w:t>
      </w:r>
      <w:r w:rsidRPr="00986919">
        <w:t xml:space="preserve"> therefore are not included on the </w:t>
      </w:r>
      <w:proofErr w:type="spellStart"/>
      <w:r w:rsidRPr="00986919">
        <w:t>Archivum</w:t>
      </w:r>
      <w:proofErr w:type="spellEnd"/>
      <w:r w:rsidRPr="00986919">
        <w:t xml:space="preserve"> </w:t>
      </w:r>
      <w:r w:rsidR="00EF286E">
        <w:t>E</w:t>
      </w:r>
      <w:r w:rsidR="00D95489">
        <w:t xml:space="preserve">xpense </w:t>
      </w:r>
      <w:r w:rsidR="00EF286E">
        <w:t>R</w:t>
      </w:r>
      <w:r w:rsidR="00D95489">
        <w:t>eport (ER)</w:t>
      </w:r>
      <w:r w:rsidRPr="00986919">
        <w:t xml:space="preserve"> or assigned an Appian </w:t>
      </w:r>
      <w:r w:rsidR="00EF286E">
        <w:t>TR</w:t>
      </w:r>
      <w:r w:rsidRPr="00986919">
        <w:t xml:space="preserve"> number.</w:t>
      </w:r>
    </w:p>
    <w:p w14:paraId="7A6213CB" w14:textId="77777777" w:rsidR="0048658E" w:rsidRDefault="0048658E"/>
    <w:p w14:paraId="1F9E3AE6" w14:textId="77777777" w:rsidR="0048658E" w:rsidRDefault="0048658E"/>
    <w:tbl>
      <w:tblPr>
        <w:tblStyle w:val="TableGrid"/>
        <w:tblW w:w="0" w:type="auto"/>
        <w:tblLook w:val="04A0" w:firstRow="1" w:lastRow="0" w:firstColumn="1" w:lastColumn="0" w:noHBand="0" w:noVBand="1"/>
      </w:tblPr>
      <w:tblGrid>
        <w:gridCol w:w="9350"/>
      </w:tblGrid>
      <w:tr w:rsidR="0048658E" w:rsidRPr="00D965BB" w14:paraId="68690D81" w14:textId="77777777" w:rsidTr="00D116C5">
        <w:trPr>
          <w:tblHeader/>
        </w:trPr>
        <w:tc>
          <w:tcPr>
            <w:tcW w:w="9350" w:type="dxa"/>
            <w:shd w:val="clear" w:color="auto" w:fill="A8D08D" w:themeFill="accent6" w:themeFillTint="99"/>
          </w:tcPr>
          <w:p w14:paraId="14464F9E" w14:textId="77777777" w:rsidR="0048658E" w:rsidRPr="00D965BB" w:rsidRDefault="0048658E" w:rsidP="00D116C5">
            <w:pPr>
              <w:jc w:val="center"/>
              <w:rPr>
                <w:rFonts w:asciiTheme="majorHAnsi" w:hAnsiTheme="majorHAnsi"/>
                <w:b/>
                <w:sz w:val="26"/>
                <w:szCs w:val="26"/>
              </w:rPr>
            </w:pPr>
            <w:r>
              <w:rPr>
                <w:sz w:val="40"/>
                <w:szCs w:val="40"/>
              </w:rPr>
              <w:t>Rental Car</w:t>
            </w:r>
          </w:p>
        </w:tc>
      </w:tr>
    </w:tbl>
    <w:p w14:paraId="2137F50B" w14:textId="77777777" w:rsidR="0048658E" w:rsidRDefault="0048658E"/>
    <w:p w14:paraId="7AC05F0A" w14:textId="36B0F010" w:rsidR="00DA5BEA" w:rsidRDefault="00DA5BEA">
      <w:pPr>
        <w:rPr>
          <w:b/>
          <w:i/>
          <w:sz w:val="28"/>
          <w:szCs w:val="28"/>
        </w:rPr>
      </w:pPr>
      <w:r w:rsidRPr="00DA5BEA">
        <w:rPr>
          <w:b/>
          <w:i/>
          <w:sz w:val="28"/>
          <w:szCs w:val="28"/>
        </w:rPr>
        <w:t xml:space="preserve">Detailed information can be found on the Travel </w:t>
      </w:r>
      <w:r w:rsidRPr="00125DD5">
        <w:rPr>
          <w:b/>
          <w:i/>
          <w:sz w:val="28"/>
          <w:szCs w:val="28"/>
        </w:rPr>
        <w:t xml:space="preserve">Website &gt; </w:t>
      </w:r>
      <w:r w:rsidR="00E260B0" w:rsidRPr="00125DD5">
        <w:rPr>
          <w:b/>
          <w:i/>
          <w:sz w:val="28"/>
          <w:szCs w:val="28"/>
        </w:rPr>
        <w:t xml:space="preserve">Avis/Budget </w:t>
      </w:r>
      <w:r w:rsidRPr="00125DD5">
        <w:rPr>
          <w:b/>
          <w:i/>
          <w:sz w:val="28"/>
          <w:szCs w:val="28"/>
        </w:rPr>
        <w:t>Rental</w:t>
      </w:r>
      <w:r w:rsidRPr="00FA1AFA">
        <w:rPr>
          <w:b/>
          <w:i/>
          <w:sz w:val="28"/>
          <w:szCs w:val="28"/>
        </w:rPr>
        <w:t xml:space="preserve"> Car Contract.</w:t>
      </w:r>
    </w:p>
    <w:p w14:paraId="3CF6792B" w14:textId="77777777" w:rsidR="00924ABD" w:rsidRPr="00FA1AFA" w:rsidRDefault="00924ABD">
      <w:pPr>
        <w:rPr>
          <w:b/>
          <w:i/>
          <w:sz w:val="28"/>
          <w:szCs w:val="28"/>
        </w:rPr>
      </w:pPr>
    </w:p>
    <w:p w14:paraId="410AFDBE" w14:textId="77777777" w:rsidR="0048658E" w:rsidRPr="00FA1AFA" w:rsidRDefault="0048658E" w:rsidP="00947891">
      <w:pPr>
        <w:pStyle w:val="ListParagraph"/>
        <w:numPr>
          <w:ilvl w:val="0"/>
          <w:numId w:val="26"/>
        </w:numPr>
        <w:rPr>
          <w:rFonts w:cstheme="minorHAnsi"/>
          <w:b/>
        </w:rPr>
      </w:pPr>
      <w:r w:rsidRPr="00FA1AFA">
        <w:rPr>
          <w:rFonts w:cstheme="minorHAnsi"/>
          <w:b/>
        </w:rPr>
        <w:t>If the traveler has an accident wh</w:t>
      </w:r>
      <w:r w:rsidR="009961F6" w:rsidRPr="00FA1AFA">
        <w:rPr>
          <w:rFonts w:cstheme="minorHAnsi"/>
          <w:b/>
        </w:rPr>
        <w:t>en using a rental car, do I contact</w:t>
      </w:r>
      <w:r w:rsidRPr="00FA1AFA">
        <w:rPr>
          <w:rFonts w:cstheme="minorHAnsi"/>
          <w:b/>
        </w:rPr>
        <w:t xml:space="preserve"> </w:t>
      </w:r>
      <w:r w:rsidR="007552C5" w:rsidRPr="00FA1AFA">
        <w:rPr>
          <w:rFonts w:cstheme="minorHAnsi"/>
          <w:b/>
        </w:rPr>
        <w:t xml:space="preserve">the </w:t>
      </w:r>
      <w:r w:rsidRPr="00FA1AFA">
        <w:rPr>
          <w:rFonts w:cstheme="minorHAnsi"/>
          <w:b/>
        </w:rPr>
        <w:t>Travel</w:t>
      </w:r>
      <w:r w:rsidR="007552C5" w:rsidRPr="00FA1AFA">
        <w:rPr>
          <w:rFonts w:cstheme="minorHAnsi"/>
          <w:b/>
        </w:rPr>
        <w:t xml:space="preserve"> Department</w:t>
      </w:r>
      <w:r w:rsidRPr="00FA1AFA">
        <w:rPr>
          <w:rFonts w:cstheme="minorHAnsi"/>
          <w:b/>
        </w:rPr>
        <w:t>?</w:t>
      </w:r>
    </w:p>
    <w:p w14:paraId="69480A1B" w14:textId="77777777" w:rsidR="00924ABD" w:rsidRDefault="00924ABD" w:rsidP="0048658E">
      <w:pPr>
        <w:ind w:left="720"/>
        <w:rPr>
          <w:rFonts w:cstheme="minorHAnsi"/>
        </w:rPr>
      </w:pPr>
    </w:p>
    <w:p w14:paraId="5DB52648" w14:textId="0BB8AB9E" w:rsidR="0048658E" w:rsidRDefault="0048658E" w:rsidP="0048658E">
      <w:pPr>
        <w:ind w:left="720"/>
        <w:rPr>
          <w:rFonts w:cstheme="minorHAnsi"/>
        </w:rPr>
      </w:pPr>
      <w:r w:rsidRPr="00FA1AFA">
        <w:rPr>
          <w:rFonts w:cstheme="minorHAnsi"/>
        </w:rPr>
        <w:t>No.  Follow the instructions provided on the rental car agreement.</w:t>
      </w:r>
    </w:p>
    <w:p w14:paraId="469C7EE6" w14:textId="77777777" w:rsidR="00924ABD" w:rsidRPr="00FA1AFA" w:rsidRDefault="00924ABD" w:rsidP="0048658E">
      <w:pPr>
        <w:ind w:left="720"/>
        <w:rPr>
          <w:rFonts w:cstheme="minorHAnsi"/>
        </w:rPr>
      </w:pPr>
    </w:p>
    <w:p w14:paraId="098A8435" w14:textId="77777777" w:rsidR="00A23BB0" w:rsidRPr="00FA1AFA" w:rsidRDefault="00C35C18" w:rsidP="00947891">
      <w:pPr>
        <w:pStyle w:val="ListParagraph"/>
        <w:numPr>
          <w:ilvl w:val="0"/>
          <w:numId w:val="26"/>
        </w:numPr>
        <w:rPr>
          <w:rFonts w:cstheme="minorHAnsi"/>
          <w:b/>
        </w:rPr>
      </w:pPr>
      <w:r w:rsidRPr="00FA1AFA">
        <w:rPr>
          <w:rFonts w:cstheme="minorHAnsi"/>
          <w:b/>
        </w:rPr>
        <w:t>When having trouble making a reservation</w:t>
      </w:r>
      <w:r w:rsidR="009961F6" w:rsidRPr="00FA1AFA">
        <w:rPr>
          <w:rFonts w:cstheme="minorHAnsi"/>
          <w:b/>
        </w:rPr>
        <w:t>, do I contact</w:t>
      </w:r>
      <w:r w:rsidR="00550DC6" w:rsidRPr="00FA1AFA">
        <w:rPr>
          <w:rFonts w:cstheme="minorHAnsi"/>
          <w:b/>
        </w:rPr>
        <w:t xml:space="preserve"> </w:t>
      </w:r>
      <w:r w:rsidR="007552C5" w:rsidRPr="00FA1AFA">
        <w:rPr>
          <w:rFonts w:cstheme="minorHAnsi"/>
          <w:b/>
        </w:rPr>
        <w:t xml:space="preserve">the </w:t>
      </w:r>
      <w:r w:rsidR="00550DC6" w:rsidRPr="00FA1AFA">
        <w:rPr>
          <w:rFonts w:cstheme="minorHAnsi"/>
          <w:b/>
        </w:rPr>
        <w:t>Travel</w:t>
      </w:r>
      <w:r w:rsidR="007552C5" w:rsidRPr="00FA1AFA">
        <w:rPr>
          <w:rFonts w:cstheme="minorHAnsi"/>
          <w:b/>
        </w:rPr>
        <w:t xml:space="preserve"> Department</w:t>
      </w:r>
      <w:r w:rsidR="00550DC6" w:rsidRPr="00FA1AFA">
        <w:rPr>
          <w:rFonts w:cstheme="minorHAnsi"/>
          <w:b/>
        </w:rPr>
        <w:t>?</w:t>
      </w:r>
    </w:p>
    <w:p w14:paraId="21FE95E2" w14:textId="77777777" w:rsidR="00550DC6" w:rsidRPr="00FA1AFA" w:rsidRDefault="00550DC6" w:rsidP="00550DC6">
      <w:pPr>
        <w:pStyle w:val="ListParagraph"/>
        <w:ind w:left="630"/>
        <w:rPr>
          <w:rFonts w:cstheme="minorHAnsi"/>
        </w:rPr>
      </w:pPr>
    </w:p>
    <w:p w14:paraId="3EC8D485" w14:textId="28F1810F" w:rsidR="00A23BB0" w:rsidRPr="00125DD5" w:rsidRDefault="00550DC6" w:rsidP="00C00762">
      <w:pPr>
        <w:pStyle w:val="ListParagraph"/>
        <w:ind w:left="630"/>
        <w:rPr>
          <w:rFonts w:cstheme="minorHAnsi"/>
        </w:rPr>
      </w:pPr>
      <w:r w:rsidRPr="00FA1AFA">
        <w:rPr>
          <w:rFonts w:cstheme="minorHAnsi"/>
        </w:rPr>
        <w:t xml:space="preserve">No.  </w:t>
      </w:r>
      <w:r w:rsidR="00013EE2" w:rsidRPr="00FA1AFA">
        <w:rPr>
          <w:rFonts w:cstheme="minorHAnsi"/>
        </w:rPr>
        <w:t xml:space="preserve">Questions or assistance with receipt corrections, vehicle availability, or Electronic/Central billing </w:t>
      </w:r>
      <w:r w:rsidRPr="00FA1AFA">
        <w:rPr>
          <w:rFonts w:cstheme="minorHAnsi"/>
        </w:rPr>
        <w:t xml:space="preserve">should be directed to </w:t>
      </w:r>
      <w:r w:rsidR="00013EE2" w:rsidRPr="00FA1AFA">
        <w:rPr>
          <w:rFonts w:cstheme="minorHAnsi"/>
        </w:rPr>
        <w:t xml:space="preserve">the AVIS/Budget Service Contact: </w:t>
      </w:r>
      <w:r w:rsidR="00C35C18" w:rsidRPr="00FA1AFA">
        <w:rPr>
          <w:rFonts w:cstheme="minorHAnsi"/>
        </w:rPr>
        <w:t xml:space="preserve">Raylene Clegg @ </w:t>
      </w:r>
      <w:hyperlink r:id="rId16" w:history="1">
        <w:r w:rsidR="00C35C18" w:rsidRPr="00FA1AFA">
          <w:rPr>
            <w:rStyle w:val="Hyperlink"/>
            <w:rFonts w:cstheme="minorHAnsi"/>
            <w:color w:val="auto"/>
          </w:rPr>
          <w:t>floridahelp@avisbudget.com</w:t>
        </w:r>
      </w:hyperlink>
      <w:r w:rsidR="00C35C18" w:rsidRPr="00FA1AFA">
        <w:rPr>
          <w:rFonts w:cstheme="minorHAnsi"/>
        </w:rPr>
        <w:t xml:space="preserve"> or call 800</w:t>
      </w:r>
      <w:r w:rsidR="00026D79" w:rsidRPr="00FA1AFA">
        <w:rPr>
          <w:rFonts w:cstheme="minorHAnsi"/>
        </w:rPr>
        <w:t>-525-7521.</w:t>
      </w:r>
      <w:r w:rsidR="00013EE2" w:rsidRPr="00FA1AFA">
        <w:rPr>
          <w:rFonts w:cstheme="minorHAnsi"/>
        </w:rPr>
        <w:t xml:space="preserve"> Please copy the Contract Administrator, Cyd </w:t>
      </w:r>
      <w:r w:rsidR="00013EE2" w:rsidRPr="00125DD5">
        <w:rPr>
          <w:rFonts w:cstheme="minorHAnsi"/>
        </w:rPr>
        <w:t xml:space="preserve">Metcalfe @ </w:t>
      </w:r>
      <w:hyperlink r:id="rId17" w:history="1">
        <w:r w:rsidR="00013EE2" w:rsidRPr="00125DD5">
          <w:rPr>
            <w:rStyle w:val="Hyperlink"/>
            <w:rFonts w:cstheme="minorHAnsi"/>
            <w:color w:val="auto"/>
          </w:rPr>
          <w:t>Cynthia.metcalfe@dms.fl.gov</w:t>
        </w:r>
      </w:hyperlink>
      <w:r w:rsidR="00013EE2" w:rsidRPr="00125DD5">
        <w:rPr>
          <w:rFonts w:cstheme="minorHAnsi"/>
        </w:rPr>
        <w:t xml:space="preserve">, on all communications with the Service Rep. </w:t>
      </w:r>
    </w:p>
    <w:p w14:paraId="53F0F64A" w14:textId="5E25468E" w:rsidR="00744C38" w:rsidRPr="00125DD5" w:rsidRDefault="00744C38" w:rsidP="00C00762">
      <w:pPr>
        <w:pStyle w:val="ListParagraph"/>
        <w:ind w:left="630"/>
        <w:rPr>
          <w:rFonts w:cstheme="minorHAnsi"/>
        </w:rPr>
      </w:pPr>
    </w:p>
    <w:p w14:paraId="57108EF9" w14:textId="347E1798" w:rsidR="00744C38" w:rsidRPr="00125DD5" w:rsidRDefault="00744C38" w:rsidP="00947891">
      <w:pPr>
        <w:pStyle w:val="ListParagraph"/>
        <w:numPr>
          <w:ilvl w:val="0"/>
          <w:numId w:val="26"/>
        </w:numPr>
        <w:rPr>
          <w:rFonts w:cstheme="minorHAnsi"/>
          <w:b/>
          <w:bCs/>
        </w:rPr>
      </w:pPr>
      <w:r w:rsidRPr="00125DD5">
        <w:rPr>
          <w:rFonts w:cstheme="minorHAnsi"/>
          <w:b/>
          <w:bCs/>
        </w:rPr>
        <w:t>Can a traveler rent a car for USF business and include personal days?</w:t>
      </w:r>
    </w:p>
    <w:p w14:paraId="7FA9F32B" w14:textId="77777777" w:rsidR="00924ABD" w:rsidRPr="00125DD5" w:rsidRDefault="00924ABD" w:rsidP="00744C38">
      <w:pPr>
        <w:ind w:left="630"/>
        <w:rPr>
          <w:rFonts w:cstheme="minorHAnsi"/>
        </w:rPr>
      </w:pPr>
    </w:p>
    <w:p w14:paraId="50E5520C" w14:textId="6782D1B0" w:rsidR="00DB44DA" w:rsidRDefault="00744C38" w:rsidP="00DB44DA">
      <w:pPr>
        <w:ind w:left="630"/>
        <w:rPr>
          <w:rFonts w:cstheme="minorHAnsi"/>
        </w:rPr>
      </w:pPr>
      <w:r w:rsidRPr="00125DD5">
        <w:rPr>
          <w:rFonts w:cstheme="minorHAnsi"/>
        </w:rPr>
        <w:t xml:space="preserve">Yes.  However, all additional expenses for </w:t>
      </w:r>
      <w:r w:rsidR="001B6F96" w:rsidRPr="00125DD5">
        <w:rPr>
          <w:rFonts w:cstheme="minorHAnsi"/>
        </w:rPr>
        <w:t xml:space="preserve">personal days as well as any </w:t>
      </w:r>
      <w:r w:rsidRPr="00125DD5">
        <w:rPr>
          <w:rFonts w:cstheme="minorHAnsi"/>
        </w:rPr>
        <w:t xml:space="preserve">upgrades </w:t>
      </w:r>
      <w:r w:rsidR="006D3753" w:rsidRPr="00125DD5">
        <w:rPr>
          <w:rFonts w:cstheme="minorHAnsi"/>
        </w:rPr>
        <w:t>must</w:t>
      </w:r>
      <w:r w:rsidRPr="00125DD5">
        <w:rPr>
          <w:rFonts w:cstheme="minorHAnsi"/>
        </w:rPr>
        <w:t xml:space="preserve"> be borne by the traveler and cannot be paid using a </w:t>
      </w:r>
      <w:proofErr w:type="spellStart"/>
      <w:r w:rsidRPr="00125DD5">
        <w:rPr>
          <w:rFonts w:cstheme="minorHAnsi"/>
        </w:rPr>
        <w:t>PCard</w:t>
      </w:r>
      <w:proofErr w:type="spellEnd"/>
      <w:r w:rsidRPr="00125DD5">
        <w:rPr>
          <w:rFonts w:cstheme="minorHAnsi"/>
        </w:rPr>
        <w:t>.  See the User Reference Guide for Rental Vehicles at the Travel website for details.</w:t>
      </w:r>
    </w:p>
    <w:p w14:paraId="629732B5" w14:textId="77777777" w:rsidR="00DB44DA" w:rsidRDefault="00DB44DA" w:rsidP="00DB44DA">
      <w:pPr>
        <w:rPr>
          <w:rFonts w:cstheme="minorHAnsi"/>
        </w:rPr>
      </w:pPr>
    </w:p>
    <w:p w14:paraId="7318A99E" w14:textId="024443B3" w:rsidR="00DB44DA" w:rsidRPr="00DB44DA" w:rsidRDefault="00DB44DA" w:rsidP="00DB44DA">
      <w:pPr>
        <w:pStyle w:val="ListParagraph"/>
        <w:numPr>
          <w:ilvl w:val="0"/>
          <w:numId w:val="26"/>
        </w:numPr>
        <w:rPr>
          <w:b/>
          <w:bCs/>
        </w:rPr>
      </w:pPr>
      <w:r w:rsidRPr="00DB44DA">
        <w:rPr>
          <w:b/>
          <w:bCs/>
        </w:rPr>
        <w:t xml:space="preserve">Can USF employees rent a car with Avis/Budget for personal travel </w:t>
      </w:r>
      <w:r w:rsidR="00013FDE" w:rsidRPr="00DB44DA">
        <w:rPr>
          <w:b/>
          <w:bCs/>
        </w:rPr>
        <w:t>(Leisure</w:t>
      </w:r>
      <w:r w:rsidRPr="00DB44DA">
        <w:rPr>
          <w:b/>
          <w:bCs/>
        </w:rPr>
        <w:t xml:space="preserve"> Travel)?</w:t>
      </w:r>
    </w:p>
    <w:p w14:paraId="14301A79" w14:textId="77777777" w:rsidR="00DB44DA" w:rsidRDefault="00DB44DA" w:rsidP="00DB44DA"/>
    <w:p w14:paraId="1474420A" w14:textId="2F10CF2F" w:rsidR="00DB44DA" w:rsidRDefault="00DB44DA" w:rsidP="00DB44DA">
      <w:pPr>
        <w:ind w:left="630"/>
      </w:pPr>
      <w:r>
        <w:t xml:space="preserve">USF employees 18 years and older are allowed to use the Avis/Budget state contract for leisure travel.  Leisure car rentals are subject to all taxes, </w:t>
      </w:r>
      <w:r w:rsidR="00580FEA">
        <w:t>fees,</w:t>
      </w:r>
      <w:r>
        <w:t xml:space="preserve"> and surcharges.  There are no optional coverages included in the contracted rate for leisure use rentals.  You may book your reservation using the State of Florida Avis Budget Group Portal.  For full details, visit the Travel website under Avis/Budget Rental Car Contract at </w:t>
      </w:r>
      <w:hyperlink r:id="rId18" w:history="1">
        <w:r>
          <w:rPr>
            <w:rStyle w:val="Hyperlink"/>
          </w:rPr>
          <w:t>https://www.usf.edu/business-finance/controller/payment-services/avis-budget-rental-car-contract.aspx</w:t>
        </w:r>
      </w:hyperlink>
      <w:r>
        <w:t xml:space="preserve">.   </w:t>
      </w:r>
    </w:p>
    <w:p w14:paraId="7D377B76" w14:textId="77777777" w:rsidR="00DB44DA" w:rsidRPr="00125DD5" w:rsidRDefault="00DB44DA" w:rsidP="00744C38">
      <w:pPr>
        <w:ind w:left="630"/>
        <w:rPr>
          <w:rFonts w:cstheme="minorHAnsi"/>
        </w:rPr>
      </w:pPr>
    </w:p>
    <w:p w14:paraId="0723C7FB" w14:textId="1276528F" w:rsidR="007D6F68" w:rsidRPr="00125DD5" w:rsidRDefault="007D6F68" w:rsidP="007D6F68">
      <w:pPr>
        <w:pStyle w:val="ListParagraph"/>
        <w:numPr>
          <w:ilvl w:val="0"/>
          <w:numId w:val="26"/>
        </w:numPr>
        <w:rPr>
          <w:rFonts w:cstheme="minorHAnsi"/>
          <w:b/>
          <w:bCs/>
        </w:rPr>
      </w:pPr>
      <w:bookmarkStart w:id="2" w:name="_Hlk117157936"/>
      <w:r w:rsidRPr="00125DD5">
        <w:rPr>
          <w:rFonts w:cstheme="minorHAnsi"/>
          <w:b/>
          <w:bCs/>
        </w:rPr>
        <w:t>What if I am unable to use Avis or Budget for my rental car?</w:t>
      </w:r>
    </w:p>
    <w:p w14:paraId="5360E4DA" w14:textId="77777777" w:rsidR="00924ABD" w:rsidRPr="00125DD5" w:rsidRDefault="00924ABD" w:rsidP="007D6F68">
      <w:pPr>
        <w:ind w:left="630"/>
        <w:rPr>
          <w:rFonts w:cstheme="minorHAnsi"/>
        </w:rPr>
      </w:pPr>
    </w:p>
    <w:p w14:paraId="6049EB33" w14:textId="35E2A857" w:rsidR="007D6F68" w:rsidRDefault="007D6F68" w:rsidP="007D6F68">
      <w:pPr>
        <w:ind w:left="630"/>
        <w:rPr>
          <w:rFonts w:cstheme="minorHAnsi"/>
        </w:rPr>
      </w:pPr>
      <w:r w:rsidRPr="00125DD5">
        <w:rPr>
          <w:rFonts w:cstheme="minorHAnsi"/>
        </w:rPr>
        <w:t xml:space="preserve">If a traveler is “forced” to rent with a vendor outside of Avis or Budget, business justification must be provided in </w:t>
      </w:r>
      <w:proofErr w:type="spellStart"/>
      <w:r w:rsidRPr="00125DD5">
        <w:rPr>
          <w:rFonts w:cstheme="minorHAnsi"/>
        </w:rPr>
        <w:t>Archivum</w:t>
      </w:r>
      <w:proofErr w:type="spellEnd"/>
      <w:r w:rsidRPr="00125DD5">
        <w:rPr>
          <w:rFonts w:cstheme="minorHAnsi"/>
        </w:rPr>
        <w:t xml:space="preserve"> Travel, and it is encouraged to use Enterprise or National as the </w:t>
      </w:r>
      <w:r w:rsidRPr="00125DD5">
        <w:rPr>
          <w:rFonts w:cstheme="minorHAnsi"/>
        </w:rPr>
        <w:lastRenderedPageBreak/>
        <w:t>secondary alternative</w:t>
      </w:r>
      <w:r w:rsidR="00E260B0" w:rsidRPr="00125DD5">
        <w:rPr>
          <w:rFonts w:cstheme="minorHAnsi"/>
        </w:rPr>
        <w:t>.  Additional information can be found on the Travel Website &gt; Enterprise/National Rental Car Contract</w:t>
      </w:r>
      <w:r w:rsidRPr="00125DD5">
        <w:rPr>
          <w:rFonts w:cstheme="minorHAnsi"/>
        </w:rPr>
        <w:t>.</w:t>
      </w:r>
    </w:p>
    <w:p w14:paraId="49DB1BE2" w14:textId="3461DF38" w:rsidR="00DB44DA" w:rsidRPr="007D6F68" w:rsidRDefault="00DB44DA" w:rsidP="00DB44DA">
      <w:pPr>
        <w:rPr>
          <w:rFonts w:cstheme="minorHAnsi"/>
        </w:rPr>
      </w:pPr>
    </w:p>
    <w:bookmarkEnd w:id="2"/>
    <w:p w14:paraId="398DCEDB" w14:textId="77777777" w:rsidR="00B8341C" w:rsidRDefault="00B8341C"/>
    <w:p w14:paraId="1045678D" w14:textId="77777777" w:rsidR="00EF286E" w:rsidRDefault="00EF286E"/>
    <w:tbl>
      <w:tblPr>
        <w:tblStyle w:val="TableGrid"/>
        <w:tblW w:w="0" w:type="auto"/>
        <w:tblLook w:val="04A0" w:firstRow="1" w:lastRow="0" w:firstColumn="1" w:lastColumn="0" w:noHBand="0" w:noVBand="1"/>
      </w:tblPr>
      <w:tblGrid>
        <w:gridCol w:w="9350"/>
      </w:tblGrid>
      <w:tr w:rsidR="007B2F6F" w:rsidRPr="00D965BB" w14:paraId="5924BFAE" w14:textId="77777777" w:rsidTr="002E7EDD">
        <w:trPr>
          <w:tblHeader/>
        </w:trPr>
        <w:tc>
          <w:tcPr>
            <w:tcW w:w="9350" w:type="dxa"/>
            <w:shd w:val="clear" w:color="auto" w:fill="A8D08D" w:themeFill="accent6" w:themeFillTint="99"/>
          </w:tcPr>
          <w:p w14:paraId="51A24458" w14:textId="77777777" w:rsidR="007B2F6F" w:rsidRPr="00D965BB" w:rsidRDefault="00F14A78" w:rsidP="004D6D97">
            <w:pPr>
              <w:jc w:val="center"/>
              <w:rPr>
                <w:rFonts w:asciiTheme="majorHAnsi" w:hAnsiTheme="majorHAnsi"/>
                <w:b/>
                <w:sz w:val="26"/>
                <w:szCs w:val="26"/>
              </w:rPr>
            </w:pPr>
            <w:r>
              <w:t xml:space="preserve"> </w:t>
            </w:r>
            <w:proofErr w:type="spellStart"/>
            <w:r w:rsidR="004D6D97">
              <w:rPr>
                <w:sz w:val="40"/>
                <w:szCs w:val="40"/>
              </w:rPr>
              <w:t>Archivum</w:t>
            </w:r>
            <w:proofErr w:type="spellEnd"/>
            <w:r w:rsidR="004D6D97">
              <w:rPr>
                <w:sz w:val="40"/>
                <w:szCs w:val="40"/>
              </w:rPr>
              <w:t xml:space="preserve"> Travel Application</w:t>
            </w:r>
          </w:p>
        </w:tc>
      </w:tr>
    </w:tbl>
    <w:p w14:paraId="71DA5CA3" w14:textId="77777777" w:rsidR="007B2F6F" w:rsidRDefault="007B2F6F" w:rsidP="007B2F6F">
      <w:pPr>
        <w:pStyle w:val="ListParagraph"/>
        <w:ind w:left="360"/>
        <w:rPr>
          <w:b/>
        </w:rPr>
      </w:pPr>
    </w:p>
    <w:p w14:paraId="6120BEAB" w14:textId="77777777" w:rsidR="00DA5BEA" w:rsidRPr="00DA5BEA" w:rsidRDefault="00DA5BEA" w:rsidP="007B2F6F">
      <w:pPr>
        <w:pStyle w:val="ListParagraph"/>
        <w:ind w:left="360"/>
        <w:rPr>
          <w:b/>
          <w:i/>
          <w:sz w:val="28"/>
          <w:szCs w:val="28"/>
        </w:rPr>
      </w:pPr>
      <w:r w:rsidRPr="00DA5BEA">
        <w:rPr>
          <w:b/>
          <w:i/>
          <w:sz w:val="28"/>
          <w:szCs w:val="28"/>
        </w:rPr>
        <w:t xml:space="preserve">Detailed information can be found on the Travel Website &gt; </w:t>
      </w:r>
      <w:proofErr w:type="spellStart"/>
      <w:r w:rsidRPr="00DA5BEA">
        <w:rPr>
          <w:b/>
          <w:i/>
          <w:sz w:val="28"/>
          <w:szCs w:val="28"/>
        </w:rPr>
        <w:t>Archivum</w:t>
      </w:r>
      <w:proofErr w:type="spellEnd"/>
      <w:r w:rsidRPr="00DA5BEA">
        <w:rPr>
          <w:b/>
          <w:i/>
          <w:sz w:val="28"/>
          <w:szCs w:val="28"/>
        </w:rPr>
        <w:t xml:space="preserve"> Travel or Travel Training. </w:t>
      </w:r>
    </w:p>
    <w:p w14:paraId="403F7DDD" w14:textId="77777777" w:rsidR="00DA5BEA" w:rsidRDefault="00DA5BEA" w:rsidP="007B2F6F">
      <w:pPr>
        <w:pStyle w:val="ListParagraph"/>
        <w:ind w:left="360"/>
        <w:rPr>
          <w:b/>
        </w:rPr>
      </w:pPr>
    </w:p>
    <w:p w14:paraId="5ECC55A9" w14:textId="77777777" w:rsidR="004D6D97" w:rsidRPr="008E08D0" w:rsidRDefault="004D6D97" w:rsidP="00947891">
      <w:pPr>
        <w:pStyle w:val="ListParagraph"/>
        <w:numPr>
          <w:ilvl w:val="0"/>
          <w:numId w:val="26"/>
        </w:numPr>
        <w:rPr>
          <w:b/>
        </w:rPr>
      </w:pPr>
      <w:r w:rsidRPr="008E08D0">
        <w:rPr>
          <w:b/>
        </w:rPr>
        <w:t xml:space="preserve">Where can I find training on </w:t>
      </w:r>
      <w:proofErr w:type="spellStart"/>
      <w:r w:rsidRPr="008E08D0">
        <w:rPr>
          <w:b/>
        </w:rPr>
        <w:t>Archivum</w:t>
      </w:r>
      <w:proofErr w:type="spellEnd"/>
      <w:r w:rsidRPr="008E08D0">
        <w:rPr>
          <w:b/>
        </w:rPr>
        <w:t xml:space="preserve"> Travel? </w:t>
      </w:r>
    </w:p>
    <w:p w14:paraId="5FFF0E15" w14:textId="77777777" w:rsidR="004D6D97" w:rsidRDefault="004D6D97" w:rsidP="004D6D97">
      <w:pPr>
        <w:pStyle w:val="ListParagraph"/>
        <w:ind w:left="630"/>
        <w:rPr>
          <w:b/>
        </w:rPr>
      </w:pPr>
    </w:p>
    <w:p w14:paraId="2D1DF638" w14:textId="28934C8D" w:rsidR="00DB44DA" w:rsidRDefault="004D6D97" w:rsidP="00DB44DA">
      <w:pPr>
        <w:pStyle w:val="ListParagraph"/>
        <w:ind w:left="630"/>
      </w:pPr>
      <w:r>
        <w:t>Training</w:t>
      </w:r>
      <w:r w:rsidRPr="00986919">
        <w:t xml:space="preserve"> video</w:t>
      </w:r>
      <w:r>
        <w:t>/instruction</w:t>
      </w:r>
      <w:r w:rsidR="009961F6">
        <w:t>al tutorials are posted on the T</w:t>
      </w:r>
      <w:r>
        <w:t>ravel website.</w:t>
      </w:r>
      <w:r w:rsidR="00C713F1">
        <w:t xml:space="preserve"> </w:t>
      </w:r>
      <w:r>
        <w:t xml:space="preserve"> Follow this link </w:t>
      </w:r>
      <w:hyperlink r:id="rId19" w:history="1">
        <w:r w:rsidR="00AF6119" w:rsidRPr="00C86A09">
          <w:rPr>
            <w:rStyle w:val="Hyperlink"/>
          </w:rPr>
          <w:t>http://www.usf.edu/business-finance/controller/payment-services/traveltraining.aspx</w:t>
        </w:r>
      </w:hyperlink>
      <w:r>
        <w:t xml:space="preserve"> to access the video tutorials and other</w:t>
      </w:r>
      <w:r w:rsidR="00C00762">
        <w:t xml:space="preserve"> available resources</w:t>
      </w:r>
      <w:r>
        <w:t xml:space="preserve">. </w:t>
      </w:r>
    </w:p>
    <w:p w14:paraId="70D03233" w14:textId="77777777" w:rsidR="004D6D97" w:rsidRDefault="004D6D97" w:rsidP="004D6D97">
      <w:pPr>
        <w:pStyle w:val="ListParagraph"/>
        <w:ind w:left="630"/>
      </w:pPr>
    </w:p>
    <w:p w14:paraId="7E22C25D" w14:textId="77777777" w:rsidR="004D6D97" w:rsidRPr="0044263B" w:rsidRDefault="004D6D97" w:rsidP="00947891">
      <w:pPr>
        <w:pStyle w:val="ListParagraph"/>
        <w:numPr>
          <w:ilvl w:val="0"/>
          <w:numId w:val="26"/>
        </w:numPr>
        <w:rPr>
          <w:b/>
        </w:rPr>
      </w:pPr>
      <w:r w:rsidRPr="0044263B">
        <w:rPr>
          <w:b/>
        </w:rPr>
        <w:t xml:space="preserve">Who can I contact regarding </w:t>
      </w:r>
      <w:proofErr w:type="spellStart"/>
      <w:r w:rsidRPr="0044263B">
        <w:rPr>
          <w:b/>
        </w:rPr>
        <w:t>Archivum</w:t>
      </w:r>
      <w:proofErr w:type="spellEnd"/>
      <w:r w:rsidRPr="0044263B">
        <w:rPr>
          <w:b/>
        </w:rPr>
        <w:t xml:space="preserve"> Travel?</w:t>
      </w:r>
    </w:p>
    <w:p w14:paraId="569A2D01" w14:textId="77777777" w:rsidR="00924ABD" w:rsidRDefault="00924ABD" w:rsidP="004D6D97">
      <w:pPr>
        <w:ind w:left="630"/>
      </w:pPr>
    </w:p>
    <w:p w14:paraId="16876319" w14:textId="307D63BD" w:rsidR="004D6D97" w:rsidRDefault="004D6D97" w:rsidP="0063326B">
      <w:pPr>
        <w:ind w:left="630"/>
      </w:pPr>
      <w:r>
        <w:t xml:space="preserve">All questions and suggestions related to </w:t>
      </w:r>
      <w:proofErr w:type="spellStart"/>
      <w:r>
        <w:t>Archivum</w:t>
      </w:r>
      <w:proofErr w:type="spellEnd"/>
      <w:r>
        <w:t xml:space="preserve"> Travel can be directed to the Travel Helpdesk</w:t>
      </w:r>
      <w:r w:rsidR="0063326B">
        <w:t xml:space="preserve"> </w:t>
      </w:r>
      <w:r w:rsidR="0063326B" w:rsidRPr="00A0672E">
        <w:t>through our</w:t>
      </w:r>
      <w:r w:rsidR="0063326B" w:rsidRPr="00A0672E">
        <w:rPr>
          <w:b/>
          <w:bCs/>
        </w:rPr>
        <w:t> </w:t>
      </w:r>
      <w:hyperlink r:id="rId20" w:tooltip="Original URL: https://usf-business-finance.atlassian.net/servicedesk/customer/user/login?destination=portals. Click or tap if you trust this link." w:history="1">
        <w:r w:rsidR="0063326B" w:rsidRPr="00A0672E">
          <w:rPr>
            <w:rStyle w:val="Hyperlink"/>
            <w:b/>
            <w:bCs/>
          </w:rPr>
          <w:t>ticketing system</w:t>
        </w:r>
      </w:hyperlink>
      <w:r w:rsidR="0063326B">
        <w:t>.</w:t>
      </w:r>
    </w:p>
    <w:p w14:paraId="41255C4C" w14:textId="77777777" w:rsidR="00924ABD" w:rsidRDefault="00924ABD" w:rsidP="004D6D97">
      <w:pPr>
        <w:ind w:left="630"/>
      </w:pPr>
    </w:p>
    <w:p w14:paraId="62F16C8E" w14:textId="77777777" w:rsidR="004D6D97" w:rsidRDefault="004D6D97" w:rsidP="00947891">
      <w:pPr>
        <w:pStyle w:val="ListParagraph"/>
        <w:numPr>
          <w:ilvl w:val="0"/>
          <w:numId w:val="26"/>
        </w:numPr>
        <w:rPr>
          <w:b/>
        </w:rPr>
      </w:pPr>
      <w:r w:rsidRPr="006058D7">
        <w:rPr>
          <w:b/>
        </w:rPr>
        <w:t xml:space="preserve">Does </w:t>
      </w:r>
      <w:proofErr w:type="spellStart"/>
      <w:r w:rsidRPr="006058D7">
        <w:rPr>
          <w:b/>
        </w:rPr>
        <w:t>Archivum</w:t>
      </w:r>
      <w:proofErr w:type="spellEnd"/>
      <w:r w:rsidRPr="006058D7">
        <w:rPr>
          <w:b/>
        </w:rPr>
        <w:t xml:space="preserve"> Travel support all browsers</w:t>
      </w:r>
      <w:r>
        <w:rPr>
          <w:b/>
        </w:rPr>
        <w:t xml:space="preserve"> and operating systems?</w:t>
      </w:r>
    </w:p>
    <w:p w14:paraId="6AB178A8" w14:textId="77777777" w:rsidR="00924ABD" w:rsidRDefault="00924ABD" w:rsidP="004D6D97">
      <w:pPr>
        <w:ind w:left="630"/>
      </w:pPr>
    </w:p>
    <w:p w14:paraId="62DE5F72" w14:textId="356EA46A" w:rsidR="004D6D97" w:rsidRDefault="004D6D97" w:rsidP="004D6D97">
      <w:pPr>
        <w:ind w:left="630"/>
      </w:pPr>
      <w:r w:rsidRPr="00E34157">
        <w:t>Yes,</w:t>
      </w:r>
      <w:r>
        <w:t xml:space="preserve"> </w:t>
      </w:r>
      <w:proofErr w:type="spellStart"/>
      <w:r>
        <w:t>Archivum</w:t>
      </w:r>
      <w:proofErr w:type="spellEnd"/>
      <w:r>
        <w:t xml:space="preserve"> Travel </w:t>
      </w:r>
      <w:r w:rsidRPr="00E34157">
        <w:t>supports all browsers</w:t>
      </w:r>
      <w:r>
        <w:t xml:space="preserve"> and operating systems</w:t>
      </w:r>
      <w:r w:rsidRPr="00E34157">
        <w:t>.</w:t>
      </w:r>
      <w:r>
        <w:t xml:space="preserve"> </w:t>
      </w:r>
      <w:r w:rsidR="00C713F1">
        <w:t xml:space="preserve"> </w:t>
      </w:r>
      <w:r>
        <w:t xml:space="preserve">If you encounter any issues with using a particular browser, please contact IT Tech Support </w:t>
      </w:r>
      <w:hyperlink r:id="rId21" w:history="1">
        <w:r w:rsidRPr="00552121">
          <w:rPr>
            <w:rStyle w:val="Hyperlink"/>
          </w:rPr>
          <w:t>help@usf.edu</w:t>
        </w:r>
      </w:hyperlink>
      <w:r>
        <w:t xml:space="preserve"> </w:t>
      </w:r>
    </w:p>
    <w:p w14:paraId="70A6591C" w14:textId="77777777" w:rsidR="00924ABD" w:rsidRDefault="00924ABD" w:rsidP="004D6D97">
      <w:pPr>
        <w:ind w:left="630"/>
      </w:pPr>
    </w:p>
    <w:p w14:paraId="08008CC8" w14:textId="77777777" w:rsidR="004D6D97" w:rsidRPr="00DD26B5" w:rsidRDefault="004D6D97" w:rsidP="00947891">
      <w:pPr>
        <w:pStyle w:val="ListParagraph"/>
        <w:numPr>
          <w:ilvl w:val="0"/>
          <w:numId w:val="26"/>
        </w:numPr>
        <w:rPr>
          <w:b/>
        </w:rPr>
      </w:pPr>
      <w:r w:rsidRPr="00DD26B5">
        <w:rPr>
          <w:b/>
        </w:rPr>
        <w:t>If an Alternate Use</w:t>
      </w:r>
      <w:r>
        <w:rPr>
          <w:b/>
        </w:rPr>
        <w:t>r Assignment is set up in FAST</w:t>
      </w:r>
      <w:r w:rsidR="00C713F1">
        <w:rPr>
          <w:b/>
        </w:rPr>
        <w:t>,</w:t>
      </w:r>
      <w:r>
        <w:rPr>
          <w:b/>
        </w:rPr>
        <w:t xml:space="preserve"> </w:t>
      </w:r>
      <w:r w:rsidRPr="00DD26B5">
        <w:rPr>
          <w:b/>
        </w:rPr>
        <w:t xml:space="preserve">will the transaction route to </w:t>
      </w:r>
      <w:r>
        <w:rPr>
          <w:b/>
        </w:rPr>
        <w:t xml:space="preserve">the alternate user in </w:t>
      </w:r>
      <w:proofErr w:type="spellStart"/>
      <w:r>
        <w:rPr>
          <w:b/>
        </w:rPr>
        <w:t>Archivum</w:t>
      </w:r>
      <w:proofErr w:type="spellEnd"/>
      <w:r>
        <w:rPr>
          <w:b/>
        </w:rPr>
        <w:t xml:space="preserve">? </w:t>
      </w:r>
    </w:p>
    <w:p w14:paraId="2750BD09" w14:textId="77777777" w:rsidR="00924ABD" w:rsidRDefault="00924ABD" w:rsidP="004D6D97">
      <w:pPr>
        <w:ind w:left="270" w:firstLine="360"/>
      </w:pPr>
    </w:p>
    <w:p w14:paraId="18258B82" w14:textId="5F70DCEE" w:rsidR="004D6D97" w:rsidRDefault="004D6D97" w:rsidP="004D6D97">
      <w:pPr>
        <w:ind w:left="270" w:firstLine="360"/>
      </w:pPr>
      <w:r w:rsidRPr="00336A7F">
        <w:t>Yes, the</w:t>
      </w:r>
      <w:r w:rsidR="00C00762">
        <w:t xml:space="preserve"> transaction will route to the a</w:t>
      </w:r>
      <w:r w:rsidRPr="00336A7F">
        <w:t>lternate user once the setup in FAST is completed.</w:t>
      </w:r>
    </w:p>
    <w:p w14:paraId="07D88E6D" w14:textId="77777777" w:rsidR="00924ABD" w:rsidRDefault="00924ABD" w:rsidP="004D6D97">
      <w:pPr>
        <w:ind w:left="270" w:firstLine="360"/>
      </w:pPr>
    </w:p>
    <w:p w14:paraId="7365AC33" w14:textId="77777777" w:rsidR="004D6D97" w:rsidRPr="005E3217" w:rsidRDefault="004D6D97" w:rsidP="00947891">
      <w:pPr>
        <w:pStyle w:val="ListParagraph"/>
        <w:numPr>
          <w:ilvl w:val="0"/>
          <w:numId w:val="26"/>
        </w:numPr>
        <w:rPr>
          <w:b/>
        </w:rPr>
      </w:pPr>
      <w:r>
        <w:rPr>
          <w:b/>
        </w:rPr>
        <w:t>If an</w:t>
      </w:r>
      <w:r w:rsidRPr="005E3217">
        <w:rPr>
          <w:b/>
        </w:rPr>
        <w:t xml:space="preserve"> approver set up an alternate user in the system</w:t>
      </w:r>
      <w:r>
        <w:rPr>
          <w:b/>
        </w:rPr>
        <w:t>;</w:t>
      </w:r>
      <w:r w:rsidRPr="005E3217">
        <w:rPr>
          <w:b/>
        </w:rPr>
        <w:t xml:space="preserve"> </w:t>
      </w:r>
      <w:r>
        <w:rPr>
          <w:b/>
        </w:rPr>
        <w:t>why are some</w:t>
      </w:r>
      <w:r w:rsidRPr="005E3217">
        <w:rPr>
          <w:b/>
        </w:rPr>
        <w:t xml:space="preserve"> transactions still showing a task for the approver?</w:t>
      </w:r>
    </w:p>
    <w:p w14:paraId="3EB2DA61" w14:textId="77777777" w:rsidR="00924ABD" w:rsidRDefault="00924ABD" w:rsidP="004D6D97">
      <w:pPr>
        <w:ind w:left="630"/>
      </w:pPr>
    </w:p>
    <w:p w14:paraId="1E8C26A7" w14:textId="4163B85D" w:rsidR="004D6D97" w:rsidRDefault="004D6D97" w:rsidP="0063326B">
      <w:pPr>
        <w:ind w:left="630"/>
      </w:pPr>
      <w:r>
        <w:t xml:space="preserve">If the alternate user was set up after the transaction was routed as a task for the approver, the transaction will need to be approved by the approver or reassigned to the alternate user. </w:t>
      </w:r>
      <w:r w:rsidR="00C713F1">
        <w:t xml:space="preserve"> </w:t>
      </w:r>
      <w:r>
        <w:t>You will need to contact</w:t>
      </w:r>
      <w:r w:rsidR="0063326B">
        <w:t xml:space="preserve"> </w:t>
      </w:r>
      <w:r w:rsidR="0063326B" w:rsidRPr="00A0672E">
        <w:t>Travel through our</w:t>
      </w:r>
      <w:r w:rsidR="0063326B" w:rsidRPr="00A0672E">
        <w:rPr>
          <w:b/>
          <w:bCs/>
        </w:rPr>
        <w:t> </w:t>
      </w:r>
      <w:hyperlink r:id="rId22" w:tooltip="Original URL: https://usf-business-finance.atlassian.net/servicedesk/customer/user/login?destination=portals. Click or tap if you trust this link." w:history="1">
        <w:r w:rsidR="0063326B" w:rsidRPr="00A0672E">
          <w:rPr>
            <w:rStyle w:val="Hyperlink"/>
            <w:b/>
            <w:bCs/>
          </w:rPr>
          <w:t>ticketing system</w:t>
        </w:r>
      </w:hyperlink>
      <w:r w:rsidR="0063326B">
        <w:t xml:space="preserve"> </w:t>
      </w:r>
      <w:r>
        <w:t xml:space="preserve">if a reassignment is needed. </w:t>
      </w:r>
    </w:p>
    <w:p w14:paraId="6DE92AE5" w14:textId="77777777" w:rsidR="00924ABD" w:rsidRDefault="00924ABD" w:rsidP="004D6D97">
      <w:pPr>
        <w:ind w:left="630"/>
      </w:pPr>
    </w:p>
    <w:p w14:paraId="01B38D8B" w14:textId="77777777" w:rsidR="004D6D97" w:rsidRPr="00986919" w:rsidRDefault="004D6D97" w:rsidP="00947891">
      <w:pPr>
        <w:pStyle w:val="ListParagraph"/>
        <w:numPr>
          <w:ilvl w:val="0"/>
          <w:numId w:val="26"/>
        </w:numPr>
        <w:rPr>
          <w:b/>
        </w:rPr>
      </w:pPr>
      <w:r>
        <w:rPr>
          <w:b/>
        </w:rPr>
        <w:t>How do I delete my</w:t>
      </w:r>
      <w:r w:rsidR="00F474C6">
        <w:rPr>
          <w:b/>
        </w:rPr>
        <w:t xml:space="preserve"> tasks listed as </w:t>
      </w:r>
      <w:r w:rsidRPr="00986919">
        <w:rPr>
          <w:b/>
        </w:rPr>
        <w:t>Create Expense Report</w:t>
      </w:r>
      <w:r w:rsidR="00F474C6">
        <w:rPr>
          <w:b/>
        </w:rPr>
        <w:t xml:space="preserve"> or Create Travel Request</w:t>
      </w:r>
      <w:r w:rsidRPr="00986919">
        <w:rPr>
          <w:b/>
        </w:rPr>
        <w:t xml:space="preserve"> </w:t>
      </w:r>
      <w:r>
        <w:rPr>
          <w:b/>
        </w:rPr>
        <w:t xml:space="preserve">and have </w:t>
      </w:r>
      <w:r w:rsidRPr="00986919">
        <w:rPr>
          <w:b/>
        </w:rPr>
        <w:t>no more information?</w:t>
      </w:r>
      <w:r>
        <w:rPr>
          <w:b/>
        </w:rPr>
        <w:t xml:space="preserve"> </w:t>
      </w:r>
    </w:p>
    <w:p w14:paraId="2BD80BDE" w14:textId="77777777" w:rsidR="00924ABD" w:rsidRDefault="00924ABD" w:rsidP="004D6D97">
      <w:pPr>
        <w:ind w:left="630"/>
      </w:pPr>
    </w:p>
    <w:p w14:paraId="6049BBCD" w14:textId="1A4C0DE8" w:rsidR="004D6D97" w:rsidRDefault="004D6D97" w:rsidP="004D6D97">
      <w:pPr>
        <w:ind w:left="630"/>
      </w:pPr>
      <w:proofErr w:type="spellStart"/>
      <w:r>
        <w:t>Archivum</w:t>
      </w:r>
      <w:proofErr w:type="spellEnd"/>
      <w:r>
        <w:t xml:space="preserve"> Travel saves the task as </w:t>
      </w:r>
      <w:r w:rsidR="00C713F1">
        <w:t xml:space="preserve">soon as you click on the action; however, </w:t>
      </w:r>
      <w:r>
        <w:t xml:space="preserve">if you did not click on </w:t>
      </w:r>
      <w:r w:rsidR="00F474C6">
        <w:t>the button Save as Draft</w:t>
      </w:r>
      <w:r w:rsidRPr="00336A7F">
        <w:t xml:space="preserve"> on the bottom, right hand corner of the page no</w:t>
      </w:r>
      <w:r>
        <w:t xml:space="preserve"> further information will be saved. </w:t>
      </w:r>
      <w:r w:rsidR="00C713F1">
        <w:t xml:space="preserve"> </w:t>
      </w:r>
      <w:r>
        <w:t>To delete this task, you ca</w:t>
      </w:r>
      <w:r w:rsidR="00F474C6">
        <w:t>n simply click on it and click cancel</w:t>
      </w:r>
      <w:r>
        <w:t>.</w:t>
      </w:r>
    </w:p>
    <w:p w14:paraId="72BE30FB" w14:textId="77777777" w:rsidR="00924ABD" w:rsidRDefault="00924ABD" w:rsidP="004D6D97">
      <w:pPr>
        <w:ind w:left="630"/>
      </w:pPr>
    </w:p>
    <w:p w14:paraId="07B68B0F" w14:textId="77777777" w:rsidR="004D6D97" w:rsidRPr="004A6958" w:rsidRDefault="004D6D97" w:rsidP="00947891">
      <w:pPr>
        <w:pStyle w:val="ListParagraph"/>
        <w:numPr>
          <w:ilvl w:val="0"/>
          <w:numId w:val="26"/>
        </w:numPr>
        <w:rPr>
          <w:b/>
        </w:rPr>
      </w:pPr>
      <w:r w:rsidRPr="004A6958">
        <w:rPr>
          <w:b/>
        </w:rPr>
        <w:t xml:space="preserve">I </w:t>
      </w:r>
      <w:r w:rsidR="009961F6">
        <w:rPr>
          <w:b/>
        </w:rPr>
        <w:t xml:space="preserve">am the </w:t>
      </w:r>
      <w:r w:rsidR="00CC0781">
        <w:rPr>
          <w:b/>
        </w:rPr>
        <w:t>new s</w:t>
      </w:r>
      <w:r w:rsidR="009961F6">
        <w:rPr>
          <w:b/>
        </w:rPr>
        <w:t>upervisor</w:t>
      </w:r>
      <w:r w:rsidRPr="004A6958">
        <w:rPr>
          <w:b/>
        </w:rPr>
        <w:t xml:space="preserve">; do I need to request access to </w:t>
      </w:r>
      <w:proofErr w:type="spellStart"/>
      <w:r w:rsidRPr="004A6958">
        <w:rPr>
          <w:b/>
        </w:rPr>
        <w:t>Archivum</w:t>
      </w:r>
      <w:proofErr w:type="spellEnd"/>
      <w:r w:rsidRPr="004A6958">
        <w:rPr>
          <w:b/>
        </w:rPr>
        <w:t xml:space="preserve"> or the FAST system to be able to approve travel transactions for the employees reporting to me? </w:t>
      </w:r>
    </w:p>
    <w:p w14:paraId="4CB94CF1" w14:textId="77777777" w:rsidR="00924ABD" w:rsidRDefault="00924ABD" w:rsidP="004D6D97">
      <w:pPr>
        <w:ind w:left="630"/>
      </w:pPr>
    </w:p>
    <w:p w14:paraId="010171EE" w14:textId="7BC98FDD" w:rsidR="004D6D97" w:rsidRDefault="004D6D97" w:rsidP="004D6D97">
      <w:pPr>
        <w:ind w:left="630"/>
      </w:pPr>
      <w:r>
        <w:t xml:space="preserve">No, if you are listed as the supervisor for the employee in GEMS, you do not need any further set up to be able to approve transactions in </w:t>
      </w:r>
      <w:proofErr w:type="spellStart"/>
      <w:r>
        <w:t>Archivum</w:t>
      </w:r>
      <w:proofErr w:type="spellEnd"/>
      <w:r>
        <w:t xml:space="preserve">. </w:t>
      </w:r>
    </w:p>
    <w:p w14:paraId="7EA11B13" w14:textId="77777777" w:rsidR="00924ABD" w:rsidRDefault="00924ABD" w:rsidP="004D6D97">
      <w:pPr>
        <w:ind w:left="630"/>
      </w:pPr>
    </w:p>
    <w:p w14:paraId="2F7C62C5" w14:textId="77777777" w:rsidR="004D6D97" w:rsidRPr="00125DD5" w:rsidRDefault="004D6D97" w:rsidP="00947891">
      <w:pPr>
        <w:pStyle w:val="ListParagraph"/>
        <w:numPr>
          <w:ilvl w:val="0"/>
          <w:numId w:val="26"/>
        </w:numPr>
        <w:tabs>
          <w:tab w:val="left" w:pos="810"/>
        </w:tabs>
        <w:rPr>
          <w:b/>
        </w:rPr>
      </w:pPr>
      <w:r w:rsidRPr="00125DD5">
        <w:rPr>
          <w:b/>
        </w:rPr>
        <w:t>I am the Principal Investig</w:t>
      </w:r>
      <w:r w:rsidR="00C713F1" w:rsidRPr="00125DD5">
        <w:rPr>
          <w:b/>
        </w:rPr>
        <w:t>ator (PI) for my grant in FAST; d</w:t>
      </w:r>
      <w:r w:rsidRPr="00125DD5">
        <w:rPr>
          <w:b/>
        </w:rPr>
        <w:t xml:space="preserve">o I need to request special access to </w:t>
      </w:r>
    </w:p>
    <w:p w14:paraId="51E5F8F5" w14:textId="77777777" w:rsidR="004D6D97" w:rsidRPr="00125DD5" w:rsidRDefault="004D6D97" w:rsidP="004D6D97">
      <w:pPr>
        <w:pStyle w:val="ListParagraph"/>
        <w:tabs>
          <w:tab w:val="left" w:pos="810"/>
        </w:tabs>
        <w:ind w:left="630"/>
        <w:rPr>
          <w:b/>
        </w:rPr>
      </w:pPr>
      <w:proofErr w:type="spellStart"/>
      <w:r w:rsidRPr="00125DD5">
        <w:rPr>
          <w:b/>
        </w:rPr>
        <w:t>Archivum</w:t>
      </w:r>
      <w:proofErr w:type="spellEnd"/>
      <w:r w:rsidRPr="00125DD5">
        <w:rPr>
          <w:b/>
        </w:rPr>
        <w:t xml:space="preserve"> to be able to approve travel transactions for travel on my grant as Project Manager?</w:t>
      </w:r>
    </w:p>
    <w:p w14:paraId="4CAF62F8" w14:textId="77777777" w:rsidR="00924ABD" w:rsidRPr="00125DD5" w:rsidRDefault="00924ABD" w:rsidP="004D6D97">
      <w:pPr>
        <w:ind w:left="630"/>
      </w:pPr>
    </w:p>
    <w:p w14:paraId="7E8CA8BA" w14:textId="0598A99B" w:rsidR="004D6D97" w:rsidRPr="00125DD5" w:rsidRDefault="004D6D97" w:rsidP="004D6D97">
      <w:pPr>
        <w:ind w:left="630"/>
      </w:pPr>
      <w:r w:rsidRPr="00125DD5">
        <w:t xml:space="preserve">No, if you are listed as a </w:t>
      </w:r>
      <w:r w:rsidR="00CC0781" w:rsidRPr="00125DD5">
        <w:t>PI</w:t>
      </w:r>
      <w:r w:rsidRPr="00125DD5">
        <w:rPr>
          <w:b/>
        </w:rPr>
        <w:t xml:space="preserve"> </w:t>
      </w:r>
      <w:r w:rsidRPr="00125DD5">
        <w:t>in</w:t>
      </w:r>
      <w:r w:rsidR="00CC0781" w:rsidRPr="00125DD5">
        <w:t xml:space="preserve"> the Grant</w:t>
      </w:r>
      <w:r w:rsidR="004807A4" w:rsidRPr="00125DD5">
        <w:t>s</w:t>
      </w:r>
      <w:r w:rsidR="00CC0781" w:rsidRPr="00125DD5">
        <w:t xml:space="preserve"> mo</w:t>
      </w:r>
      <w:r w:rsidRPr="00125DD5">
        <w:t>dule in FAST, you do not need to request any further access to be able to approve transaction</w:t>
      </w:r>
      <w:r w:rsidR="009961F6" w:rsidRPr="00125DD5">
        <w:t>s</w:t>
      </w:r>
      <w:r w:rsidRPr="00125DD5">
        <w:t xml:space="preserve"> in </w:t>
      </w:r>
      <w:proofErr w:type="spellStart"/>
      <w:r w:rsidRPr="00125DD5">
        <w:t>Archivum</w:t>
      </w:r>
      <w:proofErr w:type="spellEnd"/>
      <w:r w:rsidRPr="00125DD5">
        <w:t xml:space="preserve">. </w:t>
      </w:r>
    </w:p>
    <w:p w14:paraId="7531E84B" w14:textId="20063E2C" w:rsidR="004D6D97" w:rsidRPr="00125DD5" w:rsidRDefault="004D6D97" w:rsidP="00947891">
      <w:pPr>
        <w:pStyle w:val="ListParagraph"/>
        <w:numPr>
          <w:ilvl w:val="0"/>
          <w:numId w:val="26"/>
        </w:numPr>
        <w:spacing w:before="100" w:beforeAutospacing="1" w:after="100" w:afterAutospacing="1"/>
        <w:rPr>
          <w:b/>
        </w:rPr>
      </w:pPr>
      <w:r w:rsidRPr="00125DD5">
        <w:rPr>
          <w:b/>
        </w:rPr>
        <w:t xml:space="preserve">How can I set up an individual who is not an employee for travel reimbursement in </w:t>
      </w:r>
      <w:proofErr w:type="spellStart"/>
      <w:r w:rsidRPr="00125DD5">
        <w:rPr>
          <w:b/>
        </w:rPr>
        <w:t>Archivum</w:t>
      </w:r>
      <w:proofErr w:type="spellEnd"/>
      <w:r w:rsidRPr="00125DD5">
        <w:rPr>
          <w:b/>
        </w:rPr>
        <w:t>?</w:t>
      </w:r>
    </w:p>
    <w:p w14:paraId="71581F39" w14:textId="58AD99F9" w:rsidR="00AD6E3C" w:rsidRDefault="00FC44E3" w:rsidP="006605F0">
      <w:pPr>
        <w:ind w:left="630"/>
        <w:rPr>
          <w:rStyle w:val="Strong"/>
          <w:b w:val="0"/>
          <w:bCs w:val="0"/>
        </w:rPr>
      </w:pPr>
      <w:r w:rsidRPr="00125DD5">
        <w:rPr>
          <w:rStyle w:val="Strong"/>
          <w:b w:val="0"/>
          <w:color w:val="000000"/>
        </w:rPr>
        <w:t>For</w:t>
      </w:r>
      <w:r w:rsidR="004D6D97" w:rsidRPr="00125DD5">
        <w:rPr>
          <w:rStyle w:val="Strong"/>
          <w:b w:val="0"/>
          <w:color w:val="000000"/>
        </w:rPr>
        <w:t xml:space="preserve"> a non-</w:t>
      </w:r>
      <w:r w:rsidR="004D6D97" w:rsidRPr="00125DD5">
        <w:rPr>
          <w:rStyle w:val="Strong"/>
          <w:b w:val="0"/>
        </w:rPr>
        <w:t>employee to request reimbursem</w:t>
      </w:r>
      <w:r w:rsidR="00C713F1" w:rsidRPr="00125DD5">
        <w:rPr>
          <w:rStyle w:val="Strong"/>
          <w:b w:val="0"/>
        </w:rPr>
        <w:t xml:space="preserve">ent for travel related expenses, </w:t>
      </w:r>
      <w:r w:rsidR="00CC0781" w:rsidRPr="00125DD5">
        <w:rPr>
          <w:rStyle w:val="Strong"/>
          <w:b w:val="0"/>
        </w:rPr>
        <w:t xml:space="preserve">the </w:t>
      </w:r>
      <w:r w:rsidR="004807A4" w:rsidRPr="00125DD5">
        <w:rPr>
          <w:rStyle w:val="Strong"/>
          <w:b w:val="0"/>
        </w:rPr>
        <w:t>current</w:t>
      </w:r>
      <w:r w:rsidR="004D6D97" w:rsidRPr="00125DD5">
        <w:rPr>
          <w:rStyle w:val="Strong"/>
          <w:b w:val="0"/>
        </w:rPr>
        <w:t xml:space="preserve"> Non-Em</w:t>
      </w:r>
      <w:r w:rsidR="00527C82" w:rsidRPr="00125DD5">
        <w:rPr>
          <w:rStyle w:val="Strong"/>
          <w:b w:val="0"/>
        </w:rPr>
        <w:t>ployee Profile Creation Request</w:t>
      </w:r>
      <w:r w:rsidR="004D6D97" w:rsidRPr="00125DD5">
        <w:rPr>
          <w:rStyle w:val="Strong"/>
          <w:b w:val="0"/>
        </w:rPr>
        <w:t xml:space="preserve"> form </w:t>
      </w:r>
      <w:r w:rsidR="00CC0781" w:rsidRPr="00125DD5">
        <w:rPr>
          <w:rStyle w:val="Strong"/>
          <w:b w:val="0"/>
        </w:rPr>
        <w:t xml:space="preserve">must be completed. This form is </w:t>
      </w:r>
      <w:r w:rsidR="006605F0">
        <w:rPr>
          <w:rStyle w:val="Strong"/>
          <w:b w:val="0"/>
        </w:rPr>
        <w:t>completed and submitted</w:t>
      </w:r>
      <w:r w:rsidR="006605F0" w:rsidRPr="00A0672E">
        <w:t xml:space="preserve"> through our</w:t>
      </w:r>
      <w:r w:rsidR="006605F0" w:rsidRPr="00A0672E">
        <w:rPr>
          <w:b/>
          <w:bCs/>
        </w:rPr>
        <w:t> </w:t>
      </w:r>
      <w:hyperlink r:id="rId23" w:tooltip="Original URL: https://usf-business-finance.atlassian.net/servicedesk/customer/user/login?destination=portals. Click or tap if you trust this link." w:history="1">
        <w:r w:rsidR="006605F0" w:rsidRPr="00A0672E">
          <w:rPr>
            <w:rStyle w:val="Hyperlink"/>
            <w:b/>
            <w:bCs/>
          </w:rPr>
          <w:t>ticketing system</w:t>
        </w:r>
      </w:hyperlink>
      <w:r w:rsidR="006605F0">
        <w:t xml:space="preserve">.  </w:t>
      </w:r>
      <w:r w:rsidR="004D6D97" w:rsidRPr="00125DD5">
        <w:rPr>
          <w:rStyle w:val="Strong"/>
          <w:b w:val="0"/>
        </w:rPr>
        <w:t xml:space="preserve">It takes a minimum of 2 business days for the profile to be available in </w:t>
      </w:r>
      <w:proofErr w:type="spellStart"/>
      <w:r w:rsidR="004D6D97" w:rsidRPr="00125DD5">
        <w:rPr>
          <w:rStyle w:val="Strong"/>
          <w:b w:val="0"/>
        </w:rPr>
        <w:t>Archivum</w:t>
      </w:r>
      <w:proofErr w:type="spellEnd"/>
      <w:r w:rsidR="004D6D97" w:rsidRPr="00125DD5">
        <w:rPr>
          <w:rStyle w:val="Strong"/>
          <w:b w:val="0"/>
        </w:rPr>
        <w:t>.</w:t>
      </w:r>
    </w:p>
    <w:p w14:paraId="5D38E758" w14:textId="77777777" w:rsidR="006605F0" w:rsidRPr="00125DD5" w:rsidRDefault="006605F0" w:rsidP="006605F0">
      <w:pPr>
        <w:ind w:left="630"/>
      </w:pPr>
    </w:p>
    <w:p w14:paraId="5CB2CE0F" w14:textId="3BFF2D86" w:rsidR="00AD6E3C" w:rsidRPr="00125DD5" w:rsidRDefault="00AD6E3C" w:rsidP="00947891">
      <w:pPr>
        <w:pStyle w:val="ListParagraph"/>
        <w:numPr>
          <w:ilvl w:val="0"/>
          <w:numId w:val="26"/>
        </w:numPr>
        <w:rPr>
          <w:b/>
        </w:rPr>
      </w:pPr>
      <w:r w:rsidRPr="00125DD5">
        <w:rPr>
          <w:b/>
        </w:rPr>
        <w:t xml:space="preserve">I need to submit </w:t>
      </w:r>
      <w:r w:rsidR="00793826" w:rsidRPr="00125DD5">
        <w:rPr>
          <w:b/>
        </w:rPr>
        <w:t>Travel Requests (TR) and Expense Reports (ER) for</w:t>
      </w:r>
      <w:r w:rsidRPr="00125DD5">
        <w:rPr>
          <w:b/>
        </w:rPr>
        <w:t xml:space="preserve"> travelers</w:t>
      </w:r>
      <w:r w:rsidR="006620C6" w:rsidRPr="00125DD5">
        <w:rPr>
          <w:b/>
        </w:rPr>
        <w:t xml:space="preserve"> in my </w:t>
      </w:r>
      <w:r w:rsidR="000013E2" w:rsidRPr="00125DD5">
        <w:rPr>
          <w:b/>
        </w:rPr>
        <w:t>unit</w:t>
      </w:r>
      <w:r w:rsidRPr="00125DD5">
        <w:rPr>
          <w:b/>
        </w:rPr>
        <w:t>. What should I do?</w:t>
      </w:r>
    </w:p>
    <w:p w14:paraId="5297F522" w14:textId="77777777" w:rsidR="00AD6E3C" w:rsidRPr="00125DD5" w:rsidRDefault="00AD6E3C" w:rsidP="00AD6E3C">
      <w:pPr>
        <w:pStyle w:val="ListParagraph"/>
        <w:ind w:left="630"/>
        <w:rPr>
          <w:b/>
        </w:rPr>
      </w:pPr>
    </w:p>
    <w:p w14:paraId="546A1414" w14:textId="4D15CC2A" w:rsidR="006F7626" w:rsidRPr="00125DD5" w:rsidRDefault="00AD6E3C" w:rsidP="006F7626">
      <w:pPr>
        <w:pStyle w:val="ListParagraph"/>
        <w:ind w:left="630"/>
      </w:pPr>
      <w:r w:rsidRPr="00125DD5">
        <w:t>Become a Travel Coordinator.</w:t>
      </w:r>
      <w:r w:rsidRPr="00125DD5">
        <w:rPr>
          <w:b/>
        </w:rPr>
        <w:t xml:space="preserve"> </w:t>
      </w:r>
      <w:r w:rsidR="00C713F1" w:rsidRPr="00125DD5">
        <w:rPr>
          <w:b/>
        </w:rPr>
        <w:t xml:space="preserve"> </w:t>
      </w:r>
      <w:r w:rsidR="0018406C" w:rsidRPr="00125DD5">
        <w:rPr>
          <w:bCs/>
        </w:rPr>
        <w:t>The</w:t>
      </w:r>
      <w:r w:rsidR="000013E2" w:rsidRPr="00125DD5">
        <w:rPr>
          <w:bCs/>
        </w:rPr>
        <w:t xml:space="preserve"> Travel Coordinator</w:t>
      </w:r>
      <w:r w:rsidR="0018406C" w:rsidRPr="00125DD5">
        <w:rPr>
          <w:bCs/>
        </w:rPr>
        <w:t xml:space="preserve"> (TC)</w:t>
      </w:r>
      <w:r w:rsidR="000013E2" w:rsidRPr="00125DD5">
        <w:rPr>
          <w:bCs/>
        </w:rPr>
        <w:t xml:space="preserve"> </w:t>
      </w:r>
      <w:r w:rsidR="0018406C" w:rsidRPr="00125DD5">
        <w:rPr>
          <w:bCs/>
        </w:rPr>
        <w:t xml:space="preserve">role allows access to travel transactions in </w:t>
      </w:r>
      <w:proofErr w:type="spellStart"/>
      <w:r w:rsidR="0018406C" w:rsidRPr="00125DD5">
        <w:rPr>
          <w:bCs/>
        </w:rPr>
        <w:t>Archivum</w:t>
      </w:r>
      <w:proofErr w:type="spellEnd"/>
      <w:r w:rsidR="0018406C" w:rsidRPr="00125DD5">
        <w:rPr>
          <w:bCs/>
        </w:rPr>
        <w:t xml:space="preserve">, FAST and travel reports in Power BI.  The TC </w:t>
      </w:r>
      <w:r w:rsidR="000013E2" w:rsidRPr="00125DD5">
        <w:rPr>
          <w:bCs/>
        </w:rPr>
        <w:t>role is set up to one or multiple GEMS departments.  A department can have more than one Travel Coordinator.</w:t>
      </w:r>
      <w:r w:rsidR="000013E2" w:rsidRPr="00125DD5">
        <w:rPr>
          <w:b/>
        </w:rPr>
        <w:t xml:space="preserve">  </w:t>
      </w:r>
      <w:r w:rsidR="00527C82" w:rsidRPr="00125DD5">
        <w:t>Submit the form FAST Access Request for Travel</w:t>
      </w:r>
      <w:r w:rsidRPr="00125DD5">
        <w:t xml:space="preserve"> </w:t>
      </w:r>
      <w:r w:rsidR="000013E2" w:rsidRPr="00125DD5">
        <w:t xml:space="preserve">Coordinator </w:t>
      </w:r>
      <w:r w:rsidRPr="00125DD5">
        <w:t xml:space="preserve">found </w:t>
      </w:r>
      <w:r w:rsidR="006F7626" w:rsidRPr="00125DD5">
        <w:t xml:space="preserve">at the following link </w:t>
      </w:r>
      <w:hyperlink r:id="rId24" w:history="1">
        <w:r w:rsidR="006F7626" w:rsidRPr="00125DD5">
          <w:rPr>
            <w:rStyle w:val="Hyperlink"/>
          </w:rPr>
          <w:t>https://www.usf.edu/business-finance/controller/documents/ucoresfast-bmaccess-092221.docx</w:t>
        </w:r>
      </w:hyperlink>
      <w:r w:rsidR="006F7626" w:rsidRPr="00125DD5">
        <w:t xml:space="preserve"> </w:t>
      </w:r>
    </w:p>
    <w:p w14:paraId="22EF4A01" w14:textId="77777777" w:rsidR="006F7626" w:rsidRPr="00125DD5" w:rsidRDefault="006F7626" w:rsidP="006F7626">
      <w:pPr>
        <w:pStyle w:val="ListParagraph"/>
        <w:ind w:left="630"/>
      </w:pPr>
    </w:p>
    <w:p w14:paraId="595527DC" w14:textId="6F39211C" w:rsidR="004D6D97" w:rsidRPr="00125DD5" w:rsidRDefault="004D6D97" w:rsidP="006F7626">
      <w:pPr>
        <w:pStyle w:val="ListParagraph"/>
        <w:numPr>
          <w:ilvl w:val="0"/>
          <w:numId w:val="26"/>
        </w:numPr>
        <w:rPr>
          <w:b/>
        </w:rPr>
      </w:pPr>
      <w:r w:rsidRPr="00125DD5">
        <w:rPr>
          <w:b/>
        </w:rPr>
        <w:t xml:space="preserve">What do I enter for Activity ID number when entering a Project </w:t>
      </w:r>
      <w:proofErr w:type="spellStart"/>
      <w:r w:rsidRPr="00125DD5">
        <w:rPr>
          <w:b/>
        </w:rPr>
        <w:t>chartfield</w:t>
      </w:r>
      <w:proofErr w:type="spellEnd"/>
      <w:r w:rsidRPr="00125DD5">
        <w:rPr>
          <w:b/>
        </w:rPr>
        <w:t>?</w:t>
      </w:r>
    </w:p>
    <w:p w14:paraId="32E70F0B" w14:textId="77777777" w:rsidR="00AD6E3C" w:rsidRPr="004A6958" w:rsidRDefault="00AD6E3C" w:rsidP="00AD6E3C">
      <w:pPr>
        <w:pStyle w:val="ListParagraph"/>
        <w:ind w:left="630"/>
        <w:rPr>
          <w:b/>
        </w:rPr>
      </w:pPr>
    </w:p>
    <w:p w14:paraId="6538F6F4" w14:textId="77777777" w:rsidR="00814361" w:rsidRPr="00CC0781" w:rsidRDefault="004D6D97" w:rsidP="00CC0781">
      <w:pPr>
        <w:pStyle w:val="ListParagraph"/>
        <w:rPr>
          <w:bCs/>
          <w:color w:val="000000"/>
        </w:rPr>
      </w:pPr>
      <w:r w:rsidRPr="00336A7F">
        <w:rPr>
          <w:rStyle w:val="Strong"/>
          <w:b w:val="0"/>
          <w:color w:val="000000"/>
        </w:rPr>
        <w:t xml:space="preserve">The Activity ID number is related to the Project number being used. </w:t>
      </w:r>
      <w:r w:rsidR="00C713F1">
        <w:rPr>
          <w:rStyle w:val="Strong"/>
          <w:b w:val="0"/>
          <w:color w:val="000000"/>
        </w:rPr>
        <w:t xml:space="preserve"> </w:t>
      </w:r>
      <w:r w:rsidRPr="00336A7F">
        <w:rPr>
          <w:rStyle w:val="Strong"/>
          <w:b w:val="0"/>
          <w:color w:val="000000"/>
        </w:rPr>
        <w:t>Contact your Grant Financial Administrator to get the appropriate Activity ID number.</w:t>
      </w:r>
    </w:p>
    <w:p w14:paraId="5566E64D" w14:textId="77777777" w:rsidR="00BA143A" w:rsidRPr="00EF286E" w:rsidRDefault="00BA143A" w:rsidP="00EF286E">
      <w:pPr>
        <w:ind w:left="630"/>
        <w:rPr>
          <w:rFonts w:cstheme="minorHAnsi"/>
        </w:rPr>
      </w:pPr>
    </w:p>
    <w:p w14:paraId="679DF4E2" w14:textId="77777777" w:rsidR="004866BB" w:rsidRDefault="004866BB" w:rsidP="00641018">
      <w:pPr>
        <w:rPr>
          <w:rFonts w:cstheme="minorHAnsi"/>
        </w:rPr>
      </w:pPr>
    </w:p>
    <w:tbl>
      <w:tblPr>
        <w:tblStyle w:val="TableGrid"/>
        <w:tblW w:w="0" w:type="auto"/>
        <w:tblLook w:val="04A0" w:firstRow="1" w:lastRow="0" w:firstColumn="1" w:lastColumn="0" w:noHBand="0" w:noVBand="1"/>
      </w:tblPr>
      <w:tblGrid>
        <w:gridCol w:w="9350"/>
      </w:tblGrid>
      <w:tr w:rsidR="00E41F90" w:rsidRPr="00D965BB" w14:paraId="6FD4EEB3" w14:textId="77777777" w:rsidTr="00633F7B">
        <w:trPr>
          <w:tblHeader/>
        </w:trPr>
        <w:tc>
          <w:tcPr>
            <w:tcW w:w="9350" w:type="dxa"/>
            <w:shd w:val="clear" w:color="auto" w:fill="A8D08D" w:themeFill="accent6" w:themeFillTint="99"/>
          </w:tcPr>
          <w:p w14:paraId="31C864EF" w14:textId="77777777" w:rsidR="00E41F90" w:rsidRPr="007B2F6F" w:rsidRDefault="000B360D" w:rsidP="004D6D97">
            <w:pPr>
              <w:jc w:val="center"/>
              <w:rPr>
                <w:rFonts w:asciiTheme="majorHAnsi" w:hAnsiTheme="majorHAnsi"/>
                <w:b/>
                <w:sz w:val="40"/>
                <w:szCs w:val="40"/>
              </w:rPr>
            </w:pPr>
            <w:r>
              <w:br w:type="page"/>
            </w:r>
            <w:r w:rsidR="00E41F90">
              <w:rPr>
                <w:rFonts w:asciiTheme="majorHAnsi" w:hAnsiTheme="majorHAnsi"/>
                <w:b/>
                <w:sz w:val="40"/>
                <w:szCs w:val="40"/>
              </w:rPr>
              <w:t xml:space="preserve"> DocuSign</w:t>
            </w:r>
            <w:r w:rsidR="00E41F90" w:rsidRPr="007B2F6F">
              <w:rPr>
                <w:rFonts w:asciiTheme="majorHAnsi" w:hAnsiTheme="majorHAnsi"/>
                <w:b/>
                <w:sz w:val="40"/>
                <w:szCs w:val="40"/>
              </w:rPr>
              <w:t xml:space="preserve"> </w:t>
            </w:r>
          </w:p>
        </w:tc>
      </w:tr>
    </w:tbl>
    <w:p w14:paraId="56D64CFA" w14:textId="77777777" w:rsidR="005E40B4" w:rsidRDefault="005E40B4" w:rsidP="00D33E49">
      <w:pPr>
        <w:ind w:left="630" w:hanging="360"/>
        <w:rPr>
          <w:b/>
        </w:rPr>
      </w:pPr>
    </w:p>
    <w:p w14:paraId="7653E7B6" w14:textId="77777777" w:rsidR="00DA5BEA" w:rsidRDefault="00DA5BEA" w:rsidP="00D33E49">
      <w:pPr>
        <w:ind w:left="630" w:hanging="360"/>
        <w:rPr>
          <w:b/>
          <w:i/>
          <w:sz w:val="28"/>
          <w:szCs w:val="28"/>
        </w:rPr>
      </w:pPr>
      <w:r w:rsidRPr="00DA5BEA">
        <w:rPr>
          <w:b/>
          <w:i/>
          <w:sz w:val="28"/>
          <w:szCs w:val="28"/>
        </w:rPr>
        <w:t>Detailed DocuSign instructions can be found on the Travel Website &gt; Travel Training.</w:t>
      </w:r>
    </w:p>
    <w:p w14:paraId="0BED299B" w14:textId="77777777" w:rsidR="004804AC" w:rsidRPr="00FA1AFA" w:rsidRDefault="004804AC" w:rsidP="00D33E49">
      <w:pPr>
        <w:ind w:left="630" w:hanging="360"/>
        <w:rPr>
          <w:b/>
          <w:i/>
          <w:sz w:val="28"/>
          <w:szCs w:val="28"/>
        </w:rPr>
      </w:pPr>
    </w:p>
    <w:p w14:paraId="2461D5C9" w14:textId="77777777" w:rsidR="0048087C" w:rsidRPr="004A6958" w:rsidRDefault="00FE2001" w:rsidP="00947891">
      <w:pPr>
        <w:pStyle w:val="ListParagraph"/>
        <w:numPr>
          <w:ilvl w:val="0"/>
          <w:numId w:val="26"/>
        </w:numPr>
        <w:rPr>
          <w:b/>
        </w:rPr>
      </w:pPr>
      <w:r w:rsidRPr="00FA1AFA">
        <w:rPr>
          <w:b/>
        </w:rPr>
        <w:t>I</w:t>
      </w:r>
      <w:r w:rsidR="00D0142C" w:rsidRPr="00FA1AFA">
        <w:rPr>
          <w:b/>
        </w:rPr>
        <w:t xml:space="preserve"> did not receive an e-mail notification to sign the coversheet in DocuSign, i</w:t>
      </w:r>
      <w:r w:rsidRPr="00FA1AFA">
        <w:rPr>
          <w:b/>
        </w:rPr>
        <w:t xml:space="preserve">s there </w:t>
      </w:r>
      <w:r>
        <w:rPr>
          <w:b/>
        </w:rPr>
        <w:t xml:space="preserve">another way I can access and sign the coversheet for my travel transaction?  </w:t>
      </w:r>
    </w:p>
    <w:p w14:paraId="7AFC9F7E" w14:textId="77777777" w:rsidR="00924ABD" w:rsidRDefault="00924ABD" w:rsidP="0048087C">
      <w:pPr>
        <w:ind w:left="720"/>
        <w:rPr>
          <w:rFonts w:cstheme="minorHAnsi"/>
        </w:rPr>
      </w:pPr>
    </w:p>
    <w:p w14:paraId="58533584" w14:textId="607B2D3B" w:rsidR="0048087C" w:rsidRPr="0048087C" w:rsidRDefault="00FE2001" w:rsidP="0048087C">
      <w:pPr>
        <w:ind w:left="720"/>
        <w:rPr>
          <w:rFonts w:cstheme="minorHAnsi"/>
        </w:rPr>
      </w:pPr>
      <w:r w:rsidRPr="00125DD5">
        <w:rPr>
          <w:rFonts w:cstheme="minorHAnsi"/>
        </w:rPr>
        <w:t xml:space="preserve">Yes. </w:t>
      </w:r>
      <w:r w:rsidR="00C713F1" w:rsidRPr="00125DD5">
        <w:rPr>
          <w:rFonts w:cstheme="minorHAnsi"/>
        </w:rPr>
        <w:t xml:space="preserve"> </w:t>
      </w:r>
      <w:r w:rsidR="00DD4E68">
        <w:rPr>
          <w:rFonts w:cstheme="minorHAnsi"/>
        </w:rPr>
        <w:t xml:space="preserve">You will find DocuSign located at your </w:t>
      </w:r>
      <w:proofErr w:type="spellStart"/>
      <w:r w:rsidR="00DD4E68">
        <w:rPr>
          <w:rFonts w:cstheme="minorHAnsi"/>
        </w:rPr>
        <w:t>MyUSF</w:t>
      </w:r>
      <w:proofErr w:type="spellEnd"/>
      <w:r w:rsidR="00DD4E68">
        <w:rPr>
          <w:rFonts w:cstheme="minorHAnsi"/>
        </w:rPr>
        <w:t xml:space="preserve"> page under Business Systems or v</w:t>
      </w:r>
      <w:r w:rsidR="0048087C" w:rsidRPr="00125DD5">
        <w:rPr>
          <w:rFonts w:cstheme="minorHAnsi"/>
        </w:rPr>
        <w:t xml:space="preserve">isit </w:t>
      </w:r>
      <w:hyperlink r:id="rId25" w:history="1">
        <w:r w:rsidR="0048087C" w:rsidRPr="00125DD5">
          <w:rPr>
            <w:rStyle w:val="Hyperlink"/>
            <w:rFonts w:cstheme="minorHAnsi"/>
          </w:rPr>
          <w:t>http://docusign.com</w:t>
        </w:r>
      </w:hyperlink>
      <w:r w:rsidR="0048087C" w:rsidRPr="00125DD5">
        <w:rPr>
          <w:rFonts w:cstheme="minorHAnsi"/>
        </w:rPr>
        <w:t xml:space="preserve"> and click </w:t>
      </w:r>
      <w:r w:rsidR="004807A4" w:rsidRPr="00125DD5">
        <w:rPr>
          <w:rFonts w:cstheme="minorHAnsi"/>
        </w:rPr>
        <w:t>“</w:t>
      </w:r>
      <w:r w:rsidR="0048087C" w:rsidRPr="00125DD5">
        <w:rPr>
          <w:rFonts w:cstheme="minorHAnsi"/>
        </w:rPr>
        <w:t>Log</w:t>
      </w:r>
      <w:r w:rsidR="004807A4" w:rsidRPr="00125DD5">
        <w:rPr>
          <w:rFonts w:cstheme="minorHAnsi"/>
        </w:rPr>
        <w:t xml:space="preserve"> In”</w:t>
      </w:r>
      <w:r w:rsidR="0048087C" w:rsidRPr="00125DD5">
        <w:rPr>
          <w:rFonts w:cstheme="minorHAnsi"/>
        </w:rPr>
        <w:t xml:space="preserve"> in</w:t>
      </w:r>
      <w:r w:rsidR="00CC0781" w:rsidRPr="00125DD5">
        <w:rPr>
          <w:rFonts w:cstheme="minorHAnsi"/>
        </w:rPr>
        <w:t xml:space="preserve"> near</w:t>
      </w:r>
      <w:r w:rsidR="0048087C" w:rsidRPr="00125DD5">
        <w:rPr>
          <w:rFonts w:cstheme="minorHAnsi"/>
        </w:rPr>
        <w:t xml:space="preserve"> the upper right corner. </w:t>
      </w:r>
      <w:r w:rsidR="00C713F1" w:rsidRPr="00125DD5">
        <w:rPr>
          <w:rFonts w:cstheme="minorHAnsi"/>
        </w:rPr>
        <w:t xml:space="preserve"> </w:t>
      </w:r>
      <w:r w:rsidR="0048087C" w:rsidRPr="00125DD5">
        <w:rPr>
          <w:rFonts w:cstheme="minorHAnsi"/>
        </w:rPr>
        <w:t xml:space="preserve">Enter your USF primary e-mail address and click continue. </w:t>
      </w:r>
      <w:r w:rsidR="00C713F1" w:rsidRPr="00125DD5">
        <w:rPr>
          <w:rFonts w:cstheme="minorHAnsi"/>
        </w:rPr>
        <w:t xml:space="preserve"> </w:t>
      </w:r>
      <w:r w:rsidR="0048087C" w:rsidRPr="00125DD5">
        <w:rPr>
          <w:rFonts w:cstheme="minorHAnsi"/>
        </w:rPr>
        <w:t>You will be directed to your USF Single –</w:t>
      </w:r>
      <w:r w:rsidR="00CC0781" w:rsidRPr="00125DD5">
        <w:rPr>
          <w:rFonts w:cstheme="minorHAnsi"/>
        </w:rPr>
        <w:t xml:space="preserve"> </w:t>
      </w:r>
      <w:proofErr w:type="spellStart"/>
      <w:r w:rsidR="0048087C" w:rsidRPr="00125DD5">
        <w:rPr>
          <w:rFonts w:cstheme="minorHAnsi"/>
        </w:rPr>
        <w:t>SignOn</w:t>
      </w:r>
      <w:proofErr w:type="spellEnd"/>
      <w:r w:rsidR="0048087C" w:rsidRPr="00125DD5">
        <w:rPr>
          <w:rFonts w:cstheme="minorHAnsi"/>
        </w:rPr>
        <w:t xml:space="preserve"> page.</w:t>
      </w:r>
      <w:r w:rsidR="0048087C" w:rsidRPr="00125DD5">
        <w:rPr>
          <w:rFonts w:cstheme="minorHAnsi"/>
          <w:b/>
        </w:rPr>
        <w:t xml:space="preserve"> </w:t>
      </w:r>
      <w:r w:rsidR="0048087C" w:rsidRPr="00125DD5">
        <w:rPr>
          <w:rFonts w:cstheme="minorHAnsi"/>
        </w:rPr>
        <w:t xml:space="preserve">Once in the DocuSign application, select </w:t>
      </w:r>
      <w:r w:rsidR="004807A4" w:rsidRPr="00125DD5">
        <w:rPr>
          <w:rFonts w:cstheme="minorHAnsi"/>
        </w:rPr>
        <w:t>“M</w:t>
      </w:r>
      <w:r w:rsidR="0048087C" w:rsidRPr="00125DD5">
        <w:rPr>
          <w:rFonts w:cstheme="minorHAnsi"/>
        </w:rPr>
        <w:t>anage</w:t>
      </w:r>
      <w:r w:rsidR="004807A4" w:rsidRPr="00125DD5">
        <w:rPr>
          <w:rFonts w:cstheme="minorHAnsi"/>
        </w:rPr>
        <w:t>”</w:t>
      </w:r>
      <w:r w:rsidR="0048087C" w:rsidRPr="00125DD5">
        <w:rPr>
          <w:rFonts w:cstheme="minorHAnsi"/>
        </w:rPr>
        <w:t xml:space="preserve"> and you should see the document waiting for signature.</w:t>
      </w:r>
    </w:p>
    <w:p w14:paraId="0B38FD52" w14:textId="77777777" w:rsidR="0048087C" w:rsidRDefault="0048087C" w:rsidP="00D33E49">
      <w:pPr>
        <w:ind w:left="630" w:hanging="360"/>
        <w:rPr>
          <w:noProof/>
        </w:rPr>
      </w:pPr>
    </w:p>
    <w:p w14:paraId="245AE9A3" w14:textId="77777777" w:rsidR="0048087C" w:rsidRDefault="0048087C" w:rsidP="00D33E49">
      <w:pPr>
        <w:ind w:left="630" w:hanging="360"/>
        <w:rPr>
          <w:noProof/>
        </w:rPr>
      </w:pPr>
    </w:p>
    <w:p w14:paraId="4EC1EA8E" w14:textId="487F94F1" w:rsidR="00DA5BEA" w:rsidRDefault="0048087C" w:rsidP="00D33E49">
      <w:pPr>
        <w:ind w:left="630" w:hanging="360"/>
        <w:rPr>
          <w:b/>
        </w:rPr>
      </w:pPr>
      <w:r>
        <w:rPr>
          <w:noProof/>
        </w:rPr>
        <w:drawing>
          <wp:inline distT="0" distB="0" distL="0" distR="0" wp14:anchorId="0CF8C2AB" wp14:editId="3E50C9C7">
            <wp:extent cx="5943600" cy="2637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637155"/>
                    </a:xfrm>
                    <a:prstGeom prst="rect">
                      <a:avLst/>
                    </a:prstGeom>
                  </pic:spPr>
                </pic:pic>
              </a:graphicData>
            </a:graphic>
          </wp:inline>
        </w:drawing>
      </w:r>
    </w:p>
    <w:p w14:paraId="6181B83E" w14:textId="4886026E" w:rsidR="00924ABD" w:rsidRDefault="00924ABD" w:rsidP="00D33E49">
      <w:pPr>
        <w:ind w:left="630" w:hanging="360"/>
        <w:rPr>
          <w:b/>
        </w:rPr>
      </w:pPr>
    </w:p>
    <w:p w14:paraId="581822FB" w14:textId="77777777" w:rsidR="00924ABD" w:rsidRDefault="00924ABD" w:rsidP="00D33E49">
      <w:pPr>
        <w:ind w:left="630" w:hanging="360"/>
        <w:rPr>
          <w:b/>
        </w:rPr>
      </w:pPr>
    </w:p>
    <w:p w14:paraId="00502959" w14:textId="4BFC6847" w:rsidR="00E41F90" w:rsidRPr="004A6958" w:rsidRDefault="00FE2001" w:rsidP="00947891">
      <w:pPr>
        <w:pStyle w:val="ListParagraph"/>
        <w:numPr>
          <w:ilvl w:val="0"/>
          <w:numId w:val="26"/>
        </w:numPr>
        <w:rPr>
          <w:b/>
        </w:rPr>
      </w:pPr>
      <w:r>
        <w:rPr>
          <w:b/>
        </w:rPr>
        <w:t xml:space="preserve">The department informed me </w:t>
      </w:r>
      <w:r w:rsidR="00E41F90" w:rsidRPr="004A6958">
        <w:rPr>
          <w:b/>
        </w:rPr>
        <w:t>the coversheet for</w:t>
      </w:r>
      <w:r>
        <w:rPr>
          <w:b/>
        </w:rPr>
        <w:t xml:space="preserve"> my</w:t>
      </w:r>
      <w:r w:rsidR="00E41F90" w:rsidRPr="004A6958">
        <w:rPr>
          <w:b/>
        </w:rPr>
        <w:t xml:space="preserve"> </w:t>
      </w:r>
      <w:r w:rsidR="00185972" w:rsidRPr="004A6958">
        <w:rPr>
          <w:b/>
        </w:rPr>
        <w:t>E</w:t>
      </w:r>
      <w:r w:rsidR="00E41F90" w:rsidRPr="004A6958">
        <w:rPr>
          <w:b/>
        </w:rPr>
        <w:t xml:space="preserve">xpense </w:t>
      </w:r>
      <w:r w:rsidR="00185972" w:rsidRPr="004A6958">
        <w:rPr>
          <w:b/>
        </w:rPr>
        <w:t>R</w:t>
      </w:r>
      <w:r w:rsidR="00E41F90" w:rsidRPr="004A6958">
        <w:rPr>
          <w:b/>
        </w:rPr>
        <w:t xml:space="preserve">eport </w:t>
      </w:r>
      <w:r w:rsidR="0048087C">
        <w:rPr>
          <w:b/>
        </w:rPr>
        <w:t xml:space="preserve">(ER) </w:t>
      </w:r>
      <w:r w:rsidR="00E41F90" w:rsidRPr="004A6958">
        <w:rPr>
          <w:b/>
        </w:rPr>
        <w:t>was sent to me via DocuSign</w:t>
      </w:r>
      <w:r w:rsidR="00F02A4A" w:rsidRPr="004A6958">
        <w:rPr>
          <w:b/>
        </w:rPr>
        <w:t>,</w:t>
      </w:r>
      <w:r>
        <w:rPr>
          <w:b/>
        </w:rPr>
        <w:t xml:space="preserve"> but I did not receive an</w:t>
      </w:r>
      <w:r w:rsidR="00E41F90" w:rsidRPr="004A6958">
        <w:rPr>
          <w:b/>
        </w:rPr>
        <w:t xml:space="preserve"> e-mail notification. </w:t>
      </w:r>
    </w:p>
    <w:p w14:paraId="55C031D7" w14:textId="77777777" w:rsidR="00924ABD" w:rsidRDefault="00924ABD" w:rsidP="00D33E49">
      <w:pPr>
        <w:ind w:left="630"/>
      </w:pPr>
    </w:p>
    <w:p w14:paraId="1E4EF40E" w14:textId="4944E683" w:rsidR="00E41F90" w:rsidRPr="00125DD5" w:rsidRDefault="00CC0781" w:rsidP="00D33E49">
      <w:pPr>
        <w:ind w:left="630"/>
      </w:pPr>
      <w:r w:rsidRPr="00125DD5">
        <w:t>First, please check your Outlook Junk</w:t>
      </w:r>
      <w:r w:rsidR="00790D78" w:rsidRPr="00125DD5">
        <w:t xml:space="preserve"> Email</w:t>
      </w:r>
      <w:r w:rsidR="00FE2001" w:rsidRPr="00125DD5">
        <w:t xml:space="preserve"> folder to see if it was misdirected there. </w:t>
      </w:r>
      <w:r w:rsidR="006F5C74" w:rsidRPr="00125DD5">
        <w:t xml:space="preserve"> </w:t>
      </w:r>
      <w:r w:rsidR="00FE2001" w:rsidRPr="00125DD5">
        <w:t xml:space="preserve">Secondly, </w:t>
      </w:r>
      <w:r w:rsidR="005C40C9" w:rsidRPr="00125DD5">
        <w:t xml:space="preserve">DocuSign notifications are </w:t>
      </w:r>
      <w:r w:rsidRPr="00125DD5">
        <w:t>sent to the travelers o</w:t>
      </w:r>
      <w:r w:rsidR="00E41F90" w:rsidRPr="00125DD5">
        <w:t>fficial USF e-mail address</w:t>
      </w:r>
      <w:r w:rsidR="00FE2001" w:rsidRPr="00125DD5">
        <w:t xml:space="preserve"> (EX: </w:t>
      </w:r>
      <w:hyperlink r:id="rId27" w:history="1">
        <w:r w:rsidR="00FE2001" w:rsidRPr="00125DD5">
          <w:rPr>
            <w:rStyle w:val="Hyperlink"/>
          </w:rPr>
          <w:t>jdoe@usf.edu</w:t>
        </w:r>
      </w:hyperlink>
      <w:r w:rsidR="00FE2001" w:rsidRPr="00125DD5">
        <w:t>)</w:t>
      </w:r>
      <w:r w:rsidR="00E41F90" w:rsidRPr="00125DD5">
        <w:t>.</w:t>
      </w:r>
      <w:r w:rsidR="00B6628E" w:rsidRPr="00125DD5">
        <w:t xml:space="preserve"> </w:t>
      </w:r>
      <w:r w:rsidR="006F5C74" w:rsidRPr="00125DD5">
        <w:t xml:space="preserve"> </w:t>
      </w:r>
      <w:r w:rsidR="00E41F90" w:rsidRPr="00125DD5">
        <w:t>Please ensure you are checking the correct mailbox for the notifications.</w:t>
      </w:r>
      <w:r w:rsidR="006F5C74" w:rsidRPr="00125DD5">
        <w:t xml:space="preserve"> </w:t>
      </w:r>
      <w:r w:rsidR="00E41F90" w:rsidRPr="00125DD5">
        <w:t xml:space="preserve"> If you need to update your official USF e-mail </w:t>
      </w:r>
      <w:r w:rsidR="00F02A4A" w:rsidRPr="00125DD5">
        <w:t>address,</w:t>
      </w:r>
      <w:r w:rsidR="00E41F90" w:rsidRPr="00125DD5">
        <w:t xml:space="preserve"> </w:t>
      </w:r>
      <w:r w:rsidR="00641018" w:rsidRPr="00125DD5">
        <w:t xml:space="preserve">visit </w:t>
      </w:r>
      <w:proofErr w:type="spellStart"/>
      <w:r w:rsidR="00641018" w:rsidRPr="00125DD5">
        <w:t>MyUSF</w:t>
      </w:r>
      <w:proofErr w:type="spellEnd"/>
      <w:r w:rsidR="00641018" w:rsidRPr="00125DD5">
        <w:t xml:space="preserve"> and</w:t>
      </w:r>
      <w:r w:rsidR="00E41F90" w:rsidRPr="00125DD5">
        <w:t xml:space="preserve"> click on Manage My NetID </w:t>
      </w:r>
      <w:r w:rsidR="00641018" w:rsidRPr="00125DD5">
        <w:t>to</w:t>
      </w:r>
      <w:r w:rsidR="00E41F90" w:rsidRPr="00125DD5">
        <w:t xml:space="preserve"> follow the steps required. </w:t>
      </w:r>
    </w:p>
    <w:p w14:paraId="734C0E85" w14:textId="77777777" w:rsidR="00924ABD" w:rsidRPr="00125DD5" w:rsidRDefault="00924ABD" w:rsidP="00D33E49">
      <w:pPr>
        <w:ind w:left="630"/>
      </w:pPr>
    </w:p>
    <w:p w14:paraId="55F583D2" w14:textId="77777777" w:rsidR="00641018" w:rsidRPr="00125DD5" w:rsidRDefault="00E41F90" w:rsidP="004E47F1">
      <w:pPr>
        <w:ind w:left="360"/>
      </w:pPr>
      <w:r w:rsidRPr="00125DD5">
        <w:rPr>
          <w:noProof/>
        </w:rPr>
        <w:drawing>
          <wp:inline distT="0" distB="0" distL="0" distR="0" wp14:anchorId="3C599EDA" wp14:editId="552FD694">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995045"/>
                    </a:xfrm>
                    <a:prstGeom prst="rect">
                      <a:avLst/>
                    </a:prstGeom>
                  </pic:spPr>
                </pic:pic>
              </a:graphicData>
            </a:graphic>
          </wp:inline>
        </w:drawing>
      </w:r>
    </w:p>
    <w:p w14:paraId="46CEE322" w14:textId="77777777" w:rsidR="00641018" w:rsidRPr="00125DD5" w:rsidRDefault="00641018" w:rsidP="004E47F1">
      <w:pPr>
        <w:rPr>
          <w:b/>
        </w:rPr>
      </w:pPr>
    </w:p>
    <w:p w14:paraId="09EC7303" w14:textId="77777777" w:rsidR="00641018" w:rsidRPr="00125DD5" w:rsidRDefault="00641018" w:rsidP="005E40B4">
      <w:pPr>
        <w:ind w:left="720" w:hanging="360"/>
        <w:rPr>
          <w:b/>
        </w:rPr>
      </w:pPr>
    </w:p>
    <w:p w14:paraId="4F04DD88" w14:textId="2D394C87" w:rsidR="004866BB" w:rsidRPr="00125DD5" w:rsidRDefault="004866BB" w:rsidP="00947891">
      <w:pPr>
        <w:pStyle w:val="ListParagraph"/>
        <w:numPr>
          <w:ilvl w:val="0"/>
          <w:numId w:val="26"/>
        </w:numPr>
        <w:rPr>
          <w:b/>
        </w:rPr>
      </w:pPr>
      <w:r w:rsidRPr="00125DD5">
        <w:rPr>
          <w:b/>
        </w:rPr>
        <w:t xml:space="preserve"> How do I </w:t>
      </w:r>
      <w:r w:rsidR="004E47F1" w:rsidRPr="00125DD5">
        <w:rPr>
          <w:b/>
        </w:rPr>
        <w:t>utilize DocuSign to provide the appropriate signature</w:t>
      </w:r>
      <w:r w:rsidRPr="00125DD5">
        <w:rPr>
          <w:b/>
        </w:rPr>
        <w:t xml:space="preserve"> </w:t>
      </w:r>
      <w:r w:rsidR="004E47F1" w:rsidRPr="00125DD5">
        <w:rPr>
          <w:b/>
        </w:rPr>
        <w:t xml:space="preserve">for my transaction </w:t>
      </w:r>
      <w:r w:rsidRPr="00125DD5">
        <w:rPr>
          <w:b/>
        </w:rPr>
        <w:t>document?</w:t>
      </w:r>
    </w:p>
    <w:p w14:paraId="79444AF4" w14:textId="77777777" w:rsidR="00924ABD" w:rsidRPr="00125DD5" w:rsidRDefault="00924ABD" w:rsidP="008F0913">
      <w:pPr>
        <w:ind w:left="630"/>
      </w:pPr>
    </w:p>
    <w:p w14:paraId="08B38107" w14:textId="0A399DA1" w:rsidR="004866BB" w:rsidRPr="00125DD5" w:rsidRDefault="008F0913" w:rsidP="008F0913">
      <w:pPr>
        <w:ind w:left="630"/>
      </w:pPr>
      <w:r w:rsidRPr="00125DD5">
        <w:t>The appropriate signature</w:t>
      </w:r>
      <w:r w:rsidRPr="00125DD5">
        <w:rPr>
          <w:b/>
        </w:rPr>
        <w:t xml:space="preserve"> </w:t>
      </w:r>
      <w:r w:rsidRPr="00125DD5">
        <w:t xml:space="preserve">is selected by </w:t>
      </w:r>
      <w:r w:rsidR="004866BB" w:rsidRPr="00125DD5">
        <w:t>drag</w:t>
      </w:r>
      <w:r w:rsidRPr="00125DD5">
        <w:t>ging</w:t>
      </w:r>
      <w:r w:rsidR="00527C82" w:rsidRPr="00125DD5">
        <w:t xml:space="preserve"> the </w:t>
      </w:r>
      <w:r w:rsidR="004866BB" w:rsidRPr="00125DD5">
        <w:rPr>
          <w:b/>
        </w:rPr>
        <w:t>signature</w:t>
      </w:r>
      <w:r w:rsidR="00527C82" w:rsidRPr="00125DD5">
        <w:t xml:space="preserve"> (not </w:t>
      </w:r>
      <w:r w:rsidR="00527C82" w:rsidRPr="00125DD5">
        <w:rPr>
          <w:b/>
        </w:rPr>
        <w:t>name</w:t>
      </w:r>
      <w:r w:rsidR="004E47F1" w:rsidRPr="00125DD5">
        <w:t xml:space="preserve"> </w:t>
      </w:r>
      <w:r w:rsidR="00527C82" w:rsidRPr="00125DD5">
        <w:t xml:space="preserve">or </w:t>
      </w:r>
      <w:r w:rsidR="007552C5" w:rsidRPr="00125DD5">
        <w:rPr>
          <w:b/>
        </w:rPr>
        <w:t>initial</w:t>
      </w:r>
      <w:r w:rsidR="004866BB" w:rsidRPr="00125DD5">
        <w:t xml:space="preserve">) to the location on the document where </w:t>
      </w:r>
      <w:r w:rsidR="00DA5BEA" w:rsidRPr="00125DD5">
        <w:t>the</w:t>
      </w:r>
      <w:r w:rsidR="004866BB" w:rsidRPr="00125DD5">
        <w:t xml:space="preserve"> signatu</w:t>
      </w:r>
      <w:r w:rsidR="00527C82" w:rsidRPr="00125DD5">
        <w:t xml:space="preserve">re is required.  Then drag the </w:t>
      </w:r>
      <w:r w:rsidR="004866BB" w:rsidRPr="00125DD5">
        <w:rPr>
          <w:b/>
        </w:rPr>
        <w:t>date</w:t>
      </w:r>
      <w:r w:rsidR="00DA5BEA" w:rsidRPr="00125DD5">
        <w:rPr>
          <w:b/>
        </w:rPr>
        <w:t xml:space="preserve"> signed</w:t>
      </w:r>
      <w:r w:rsidR="004866BB" w:rsidRPr="00125DD5">
        <w:t xml:space="preserve"> to </w:t>
      </w:r>
      <w:r w:rsidR="00DA5BEA" w:rsidRPr="00125DD5">
        <w:t>validate the date signed</w:t>
      </w:r>
      <w:r w:rsidR="004866BB" w:rsidRPr="00125DD5">
        <w:t>.</w:t>
      </w:r>
      <w:r w:rsidR="00DA5BEA" w:rsidRPr="00125DD5">
        <w:t xml:space="preserve"> </w:t>
      </w:r>
    </w:p>
    <w:p w14:paraId="5F60E102" w14:textId="77777777" w:rsidR="00924ABD" w:rsidRPr="00125DD5" w:rsidRDefault="00924ABD" w:rsidP="008F0913">
      <w:pPr>
        <w:ind w:left="630"/>
      </w:pPr>
    </w:p>
    <w:p w14:paraId="69699C1E" w14:textId="22A4FA6C" w:rsidR="004866BB" w:rsidRDefault="005577C9" w:rsidP="005E40B4">
      <w:pPr>
        <w:ind w:left="720" w:hanging="360"/>
        <w:rPr>
          <w:b/>
          <w:color w:val="FF0000"/>
        </w:rPr>
      </w:pPr>
      <w:r w:rsidRPr="00125DD5">
        <w:rPr>
          <w:b/>
          <w:color w:val="FF0000"/>
        </w:rPr>
        <w:lastRenderedPageBreak/>
        <w:tab/>
      </w:r>
      <w:r w:rsidR="00D6652C">
        <w:rPr>
          <w:b/>
          <w:color w:val="FF0000"/>
        </w:rPr>
        <w:pict w14:anchorId="2747CD40">
          <v:shape id="_x0000_i1025" type="#_x0000_t75" style="width:215.25pt;height:240pt">
            <v:imagedata r:id="rId29" o:title="docusign signature"/>
          </v:shape>
        </w:pict>
      </w:r>
    </w:p>
    <w:p w14:paraId="2E27BBE8" w14:textId="77777777" w:rsidR="00924ABD" w:rsidRDefault="00924ABD" w:rsidP="005E40B4">
      <w:pPr>
        <w:ind w:left="720" w:hanging="360"/>
        <w:rPr>
          <w:b/>
        </w:rPr>
      </w:pPr>
    </w:p>
    <w:p w14:paraId="13971C0B" w14:textId="77777777" w:rsidR="004866BB" w:rsidRDefault="004866BB" w:rsidP="005E40B4">
      <w:pPr>
        <w:ind w:left="720" w:hanging="360"/>
        <w:rPr>
          <w:b/>
        </w:rPr>
      </w:pPr>
    </w:p>
    <w:p w14:paraId="271B901D" w14:textId="77777777" w:rsidR="00E41F90" w:rsidRPr="004A6958" w:rsidRDefault="00435B47" w:rsidP="00947891">
      <w:pPr>
        <w:pStyle w:val="ListParagraph"/>
        <w:numPr>
          <w:ilvl w:val="0"/>
          <w:numId w:val="26"/>
        </w:numPr>
        <w:rPr>
          <w:b/>
        </w:rPr>
      </w:pPr>
      <w:r w:rsidRPr="004A6958">
        <w:rPr>
          <w:b/>
        </w:rPr>
        <w:t xml:space="preserve"> I did not receive the </w:t>
      </w:r>
      <w:r w:rsidR="00F30D6A" w:rsidRPr="004A6958">
        <w:rPr>
          <w:b/>
        </w:rPr>
        <w:t xml:space="preserve">DocuSign </w:t>
      </w:r>
      <w:r w:rsidRPr="004A6958">
        <w:rPr>
          <w:b/>
        </w:rPr>
        <w:t>e-mail and I cannot find the do</w:t>
      </w:r>
      <w:r w:rsidR="00817945" w:rsidRPr="004A6958">
        <w:rPr>
          <w:b/>
        </w:rPr>
        <w:t>cument by directly logging</w:t>
      </w:r>
      <w:r w:rsidR="00ED2D12" w:rsidRPr="004A6958">
        <w:rPr>
          <w:b/>
        </w:rPr>
        <w:br/>
      </w:r>
      <w:r w:rsidR="005E40B4" w:rsidRPr="004A6958">
        <w:rPr>
          <w:b/>
        </w:rPr>
        <w:t xml:space="preserve"> </w:t>
      </w:r>
      <w:r w:rsidR="00817945" w:rsidRPr="004A6958">
        <w:rPr>
          <w:b/>
        </w:rPr>
        <w:t xml:space="preserve">into </w:t>
      </w:r>
      <w:r w:rsidRPr="004A6958">
        <w:rPr>
          <w:b/>
        </w:rPr>
        <w:t xml:space="preserve">DocuSign. What </w:t>
      </w:r>
      <w:r w:rsidR="00DA5BEA" w:rsidRPr="004A6958">
        <w:rPr>
          <w:b/>
        </w:rPr>
        <w:t>should I</w:t>
      </w:r>
      <w:r w:rsidRPr="004A6958">
        <w:rPr>
          <w:b/>
        </w:rPr>
        <w:t xml:space="preserve"> do next?</w:t>
      </w:r>
    </w:p>
    <w:p w14:paraId="1F9D8347" w14:textId="77777777" w:rsidR="00924ABD" w:rsidRDefault="00924ABD" w:rsidP="005E40B4">
      <w:pPr>
        <w:ind w:left="720"/>
      </w:pPr>
    </w:p>
    <w:p w14:paraId="67747243" w14:textId="45606F60" w:rsidR="003247D5" w:rsidRPr="00336A7F" w:rsidRDefault="003247D5" w:rsidP="005E40B4">
      <w:pPr>
        <w:ind w:left="720"/>
      </w:pPr>
      <w:r w:rsidRPr="00336A7F">
        <w:t xml:space="preserve">If </w:t>
      </w:r>
      <w:r w:rsidR="00EA300E">
        <w:t xml:space="preserve">the document isn’t visible </w:t>
      </w:r>
      <w:r w:rsidRPr="00336A7F">
        <w:t xml:space="preserve">upon logging into </w:t>
      </w:r>
      <w:r w:rsidR="00ED2D12" w:rsidRPr="00336A7F">
        <w:t>DocuSign</w:t>
      </w:r>
      <w:r w:rsidRPr="00336A7F">
        <w:t xml:space="preserve">, please use the Alternate Signing Method </w:t>
      </w:r>
      <w:r w:rsidR="007E61AB" w:rsidRPr="00336A7F">
        <w:t>Security Code Access by clicking on the following link.</w:t>
      </w:r>
    </w:p>
    <w:p w14:paraId="79506A59" w14:textId="77777777" w:rsidR="005E40B4" w:rsidRDefault="007E61AB" w:rsidP="005E40B4">
      <w:pPr>
        <w:ind w:left="360" w:firstLine="360"/>
        <w:rPr>
          <w:rStyle w:val="Hyperlink"/>
        </w:rPr>
      </w:pPr>
      <w:hyperlink r:id="rId30" w:history="1">
        <w:r w:rsidRPr="00336A7F">
          <w:rPr>
            <w:rStyle w:val="Hyperlink"/>
          </w:rPr>
          <w:t>https://support.docusign.com/en/articles/Alternative-Signing-Method-Security-Code-Access</w:t>
        </w:r>
      </w:hyperlink>
    </w:p>
    <w:p w14:paraId="1D0CDBC2" w14:textId="77777777" w:rsidR="00336A7F" w:rsidRDefault="00336A7F" w:rsidP="005E40B4">
      <w:pPr>
        <w:ind w:firstLine="360"/>
        <w:rPr>
          <w:b/>
        </w:rPr>
      </w:pPr>
    </w:p>
    <w:p w14:paraId="11576C09" w14:textId="77777777" w:rsidR="0026296A" w:rsidRPr="00A30FA9" w:rsidRDefault="0026296A" w:rsidP="00947891">
      <w:pPr>
        <w:pStyle w:val="ListParagraph"/>
        <w:numPr>
          <w:ilvl w:val="0"/>
          <w:numId w:val="26"/>
        </w:numPr>
        <w:rPr>
          <w:b/>
          <w:color w:val="0563C1" w:themeColor="hyperlink"/>
          <w:u w:val="single"/>
        </w:rPr>
      </w:pPr>
      <w:r w:rsidRPr="00A30FA9">
        <w:rPr>
          <w:b/>
        </w:rPr>
        <w:t xml:space="preserve"> How do I decline to sign in </w:t>
      </w:r>
      <w:r w:rsidR="00F66A04" w:rsidRPr="00A30FA9">
        <w:rPr>
          <w:b/>
        </w:rPr>
        <w:t>DocuSign</w:t>
      </w:r>
      <w:r w:rsidRPr="00A30FA9">
        <w:rPr>
          <w:b/>
        </w:rPr>
        <w:t>?</w:t>
      </w:r>
    </w:p>
    <w:p w14:paraId="4684D4B5" w14:textId="77777777" w:rsidR="00924ABD" w:rsidRDefault="00924ABD" w:rsidP="008271F7">
      <w:pPr>
        <w:ind w:left="720"/>
      </w:pPr>
    </w:p>
    <w:p w14:paraId="61D83E7A" w14:textId="78C2069E" w:rsidR="00065EC9" w:rsidRPr="00336A7F" w:rsidRDefault="00065EC9" w:rsidP="008271F7">
      <w:pPr>
        <w:ind w:left="720"/>
      </w:pPr>
      <w:r w:rsidRPr="00336A7F">
        <w:t xml:space="preserve">If you do not agree to </w:t>
      </w:r>
      <w:r w:rsidR="00EA300E">
        <w:t>information contained on</w:t>
      </w:r>
      <w:r w:rsidRPr="00336A7F">
        <w:t xml:space="preserve"> the coversheet</w:t>
      </w:r>
      <w:r w:rsidR="00EA300E">
        <w:t>,</w:t>
      </w:r>
      <w:r w:rsidRPr="00336A7F">
        <w:t xml:space="preserve"> </w:t>
      </w:r>
      <w:r w:rsidR="00EA300E">
        <w:t>you may</w:t>
      </w:r>
      <w:r w:rsidRPr="00336A7F">
        <w:t xml:space="preserve"> d</w:t>
      </w:r>
      <w:r w:rsidR="008271F7">
        <w:t xml:space="preserve">ecline to sign the document. </w:t>
      </w:r>
      <w:r w:rsidR="001F58E5">
        <w:t xml:space="preserve"> </w:t>
      </w:r>
      <w:r w:rsidR="008271F7">
        <w:t xml:space="preserve">To </w:t>
      </w:r>
      <w:r w:rsidRPr="00336A7F">
        <w:t xml:space="preserve">complete this action, click on Other Actions and select </w:t>
      </w:r>
      <w:r w:rsidRPr="00336A7F">
        <w:rPr>
          <w:b/>
        </w:rPr>
        <w:t>Decline to Sign</w:t>
      </w:r>
      <w:r w:rsidRPr="00336A7F">
        <w:t>.</w:t>
      </w:r>
      <w:r w:rsidR="001F58E5">
        <w:t xml:space="preserve"> </w:t>
      </w:r>
      <w:r w:rsidRPr="00336A7F">
        <w:t xml:space="preserve"> </w:t>
      </w:r>
      <w:r w:rsidRPr="00336A7F">
        <w:rPr>
          <w:b/>
        </w:rPr>
        <w:t>Do not use any</w:t>
      </w:r>
      <w:r w:rsidR="008F0913">
        <w:rPr>
          <w:b/>
        </w:rPr>
        <w:t xml:space="preserve"> other options available under Other Actions</w:t>
      </w:r>
      <w:r w:rsidRPr="00336A7F">
        <w:rPr>
          <w:b/>
        </w:rPr>
        <w:t>.</w:t>
      </w:r>
      <w:r w:rsidRPr="00336A7F">
        <w:t xml:space="preserve"> </w:t>
      </w:r>
      <w:r w:rsidR="001F58E5">
        <w:t xml:space="preserve"> </w:t>
      </w:r>
      <w:r w:rsidRPr="00336A7F">
        <w:t xml:space="preserve">You will need to provide a reason for declining the document. </w:t>
      </w:r>
      <w:r w:rsidR="001F58E5">
        <w:t xml:space="preserve"> </w:t>
      </w:r>
      <w:r w:rsidRPr="00336A7F">
        <w:t>Then</w:t>
      </w:r>
      <w:r w:rsidR="00F51203" w:rsidRPr="00336A7F">
        <w:t>,</w:t>
      </w:r>
      <w:r w:rsidRPr="00336A7F">
        <w:t xml:space="preserve"> click </w:t>
      </w:r>
      <w:r w:rsidRPr="00336A7F">
        <w:rPr>
          <w:b/>
        </w:rPr>
        <w:t>Decline to Sign.</w:t>
      </w:r>
      <w:r w:rsidRPr="00336A7F">
        <w:t xml:space="preserve"> </w:t>
      </w:r>
    </w:p>
    <w:p w14:paraId="3FE1CAC7" w14:textId="70E10096" w:rsidR="004866BB" w:rsidRDefault="00F531A4" w:rsidP="00EA300E">
      <w:pPr>
        <w:ind w:left="720"/>
      </w:pPr>
      <w:r w:rsidRPr="00336A7F">
        <w:t xml:space="preserve">Note: </w:t>
      </w:r>
      <w:r w:rsidR="001F58E5">
        <w:t xml:space="preserve"> </w:t>
      </w:r>
      <w:r w:rsidR="008F0913">
        <w:t>The process may</w:t>
      </w:r>
      <w:r w:rsidRPr="00336A7F">
        <w:t xml:space="preserve"> take up to </w:t>
      </w:r>
      <w:r w:rsidR="00F66A04" w:rsidRPr="00336A7F">
        <w:t>36</w:t>
      </w:r>
      <w:r w:rsidRPr="00336A7F">
        <w:t xml:space="preserve"> minutes for the submitter to receive the document in </w:t>
      </w:r>
      <w:proofErr w:type="spellStart"/>
      <w:r w:rsidRPr="00336A7F">
        <w:t>Archivum</w:t>
      </w:r>
      <w:proofErr w:type="spellEnd"/>
      <w:r w:rsidRPr="00336A7F">
        <w:t xml:space="preserve"> Travel.</w:t>
      </w:r>
      <w:r w:rsidRPr="00AE0603">
        <w:t xml:space="preserve"> </w:t>
      </w:r>
    </w:p>
    <w:p w14:paraId="02E07CB9" w14:textId="77777777" w:rsidR="00924ABD" w:rsidRDefault="00924ABD" w:rsidP="00EA300E">
      <w:pPr>
        <w:ind w:left="720"/>
      </w:pPr>
    </w:p>
    <w:p w14:paraId="542D02D1" w14:textId="77777777" w:rsidR="00EA300E" w:rsidRPr="00EA300E" w:rsidRDefault="00EA300E" w:rsidP="00EA300E"/>
    <w:tbl>
      <w:tblPr>
        <w:tblStyle w:val="TableGrid"/>
        <w:tblW w:w="0" w:type="auto"/>
        <w:tblLook w:val="04A0" w:firstRow="1" w:lastRow="0" w:firstColumn="1" w:lastColumn="0" w:noHBand="0" w:noVBand="1"/>
      </w:tblPr>
      <w:tblGrid>
        <w:gridCol w:w="9350"/>
      </w:tblGrid>
      <w:tr w:rsidR="00EA300E" w:rsidRPr="00EA300E" w14:paraId="5A794A14" w14:textId="77777777" w:rsidTr="00D116C5">
        <w:trPr>
          <w:trHeight w:val="537"/>
          <w:tblHeader/>
        </w:trPr>
        <w:tc>
          <w:tcPr>
            <w:tcW w:w="9350" w:type="dxa"/>
            <w:shd w:val="clear" w:color="auto" w:fill="A8D08D" w:themeFill="accent6" w:themeFillTint="99"/>
          </w:tcPr>
          <w:p w14:paraId="5DD1F38D" w14:textId="77777777" w:rsidR="00EA300E" w:rsidRPr="00EA300E" w:rsidRDefault="00EA300E" w:rsidP="00EA300E">
            <w:pPr>
              <w:spacing w:after="160" w:line="259" w:lineRule="auto"/>
              <w:jc w:val="center"/>
              <w:rPr>
                <w:rFonts w:asciiTheme="majorHAnsi" w:hAnsiTheme="majorHAnsi" w:cstheme="majorHAnsi"/>
                <w:b/>
                <w:sz w:val="40"/>
                <w:szCs w:val="40"/>
              </w:rPr>
            </w:pPr>
            <w:r w:rsidRPr="00EA300E">
              <w:rPr>
                <w:rFonts w:asciiTheme="majorHAnsi" w:hAnsiTheme="majorHAnsi" w:cstheme="majorHAnsi"/>
                <w:b/>
                <w:sz w:val="40"/>
                <w:szCs w:val="40"/>
              </w:rPr>
              <w:t>Power BI Reporting</w:t>
            </w:r>
          </w:p>
        </w:tc>
      </w:tr>
    </w:tbl>
    <w:p w14:paraId="7A1BC3A5" w14:textId="77777777" w:rsidR="004866BB" w:rsidRDefault="004866BB" w:rsidP="004866BB"/>
    <w:p w14:paraId="162D7DBD" w14:textId="55094746" w:rsidR="00EA300E" w:rsidRDefault="00EA300E" w:rsidP="00EA300E">
      <w:pPr>
        <w:ind w:left="630" w:hanging="360"/>
        <w:rPr>
          <w:b/>
          <w:i/>
          <w:sz w:val="28"/>
          <w:szCs w:val="28"/>
        </w:rPr>
      </w:pPr>
      <w:r w:rsidRPr="00DA5BEA">
        <w:rPr>
          <w:b/>
          <w:i/>
          <w:sz w:val="28"/>
          <w:szCs w:val="28"/>
        </w:rPr>
        <w:t>Detailed instructions can be found on the Travel Website &gt; Travel Training</w:t>
      </w:r>
      <w:r>
        <w:rPr>
          <w:b/>
          <w:i/>
          <w:sz w:val="28"/>
          <w:szCs w:val="28"/>
        </w:rPr>
        <w:t xml:space="preserve"> &gt; </w:t>
      </w:r>
      <w:proofErr w:type="spellStart"/>
      <w:r>
        <w:rPr>
          <w:b/>
          <w:i/>
          <w:sz w:val="28"/>
          <w:szCs w:val="28"/>
        </w:rPr>
        <w:t>Archivum</w:t>
      </w:r>
      <w:proofErr w:type="spellEnd"/>
      <w:r>
        <w:rPr>
          <w:b/>
          <w:i/>
          <w:sz w:val="28"/>
          <w:szCs w:val="28"/>
        </w:rPr>
        <w:t xml:space="preserve"> Travel Reporting</w:t>
      </w:r>
      <w:r w:rsidRPr="00DA5BEA">
        <w:rPr>
          <w:b/>
          <w:i/>
          <w:sz w:val="28"/>
          <w:szCs w:val="28"/>
        </w:rPr>
        <w:t>.</w:t>
      </w:r>
    </w:p>
    <w:p w14:paraId="6A3D8B9B" w14:textId="77777777" w:rsidR="004866BB" w:rsidRPr="00FA1AFA" w:rsidRDefault="004866BB" w:rsidP="004866BB"/>
    <w:p w14:paraId="5621B23E" w14:textId="4D8260BF" w:rsidR="00EA300E" w:rsidRPr="00A30FA9" w:rsidRDefault="00EA300E" w:rsidP="00947891">
      <w:pPr>
        <w:pStyle w:val="ListParagraph"/>
        <w:numPr>
          <w:ilvl w:val="0"/>
          <w:numId w:val="26"/>
        </w:numPr>
        <w:rPr>
          <w:b/>
          <w:u w:val="single"/>
        </w:rPr>
      </w:pPr>
      <w:r w:rsidRPr="00A30FA9">
        <w:rPr>
          <w:b/>
        </w:rPr>
        <w:t xml:space="preserve"> How can I </w:t>
      </w:r>
      <w:r w:rsidR="00AD6E3C" w:rsidRPr="00A30FA9">
        <w:rPr>
          <w:b/>
        </w:rPr>
        <w:t>view a listing or report of</w:t>
      </w:r>
      <w:r w:rsidRPr="00A30FA9">
        <w:rPr>
          <w:b/>
        </w:rPr>
        <w:t xml:space="preserve"> </w:t>
      </w:r>
      <w:r w:rsidR="00B47CD2" w:rsidRPr="00A30FA9">
        <w:rPr>
          <w:b/>
        </w:rPr>
        <w:t>all</w:t>
      </w:r>
      <w:r w:rsidRPr="00A30FA9">
        <w:rPr>
          <w:b/>
        </w:rPr>
        <w:t xml:space="preserve"> my open </w:t>
      </w:r>
      <w:r w:rsidR="00A804F1" w:rsidRPr="00A30FA9">
        <w:rPr>
          <w:b/>
        </w:rPr>
        <w:t>Travel Requests (</w:t>
      </w:r>
      <w:r w:rsidRPr="00A30FA9">
        <w:rPr>
          <w:b/>
        </w:rPr>
        <w:t>TR</w:t>
      </w:r>
      <w:r w:rsidR="00A804F1" w:rsidRPr="00A30FA9">
        <w:rPr>
          <w:b/>
        </w:rPr>
        <w:t>) or Expense Reports (ER)</w:t>
      </w:r>
      <w:r w:rsidRPr="00A30FA9">
        <w:rPr>
          <w:b/>
        </w:rPr>
        <w:t>?</w:t>
      </w:r>
    </w:p>
    <w:p w14:paraId="673AC7A1" w14:textId="77777777" w:rsidR="00924ABD" w:rsidRDefault="00924ABD" w:rsidP="00924ABD">
      <w:pPr>
        <w:ind w:left="630"/>
      </w:pPr>
    </w:p>
    <w:p w14:paraId="65BFD4CE" w14:textId="49905AB9" w:rsidR="00EA300E" w:rsidRDefault="00EF2100" w:rsidP="00924ABD">
      <w:pPr>
        <w:ind w:left="630"/>
      </w:pPr>
      <w:r w:rsidRPr="00FA1AFA">
        <w:lastRenderedPageBreak/>
        <w:t>Travel</w:t>
      </w:r>
      <w:r w:rsidR="00EA300E" w:rsidRPr="00FA1AFA">
        <w:t xml:space="preserve"> Coordinators have acce</w:t>
      </w:r>
      <w:r w:rsidR="005D456D" w:rsidRPr="00FA1AFA">
        <w:t xml:space="preserve">ss to reporting on </w:t>
      </w:r>
      <w:r w:rsidR="00FD7474" w:rsidRPr="00FA1AFA">
        <w:t>TRs</w:t>
      </w:r>
      <w:r w:rsidR="005D456D" w:rsidRPr="00FA1AFA">
        <w:t xml:space="preserve"> thr</w:t>
      </w:r>
      <w:r w:rsidR="00A323B0" w:rsidRPr="00FA1AFA">
        <w:t>ough</w:t>
      </w:r>
      <w:r w:rsidR="00EA300E" w:rsidRPr="00FA1AFA">
        <w:t xml:space="preserve"> Power BI reporting. </w:t>
      </w:r>
      <w:r w:rsidR="00D12851" w:rsidRPr="00FA1AFA">
        <w:t xml:space="preserve"> </w:t>
      </w:r>
      <w:r w:rsidR="00EA300E" w:rsidRPr="00FA1AFA">
        <w:t xml:space="preserve">Instructions on these reports can be found on the Travel Website under Travel Training &gt; </w:t>
      </w:r>
      <w:proofErr w:type="spellStart"/>
      <w:r w:rsidR="00EA300E" w:rsidRPr="00FA1AFA">
        <w:t>Archivum</w:t>
      </w:r>
      <w:proofErr w:type="spellEnd"/>
      <w:r w:rsidR="00EA300E" w:rsidRPr="00FA1AFA">
        <w:t xml:space="preserve"> Travel Reporting.</w:t>
      </w:r>
    </w:p>
    <w:p w14:paraId="27815B84" w14:textId="77777777" w:rsidR="00924ABD" w:rsidRPr="00FA1AFA" w:rsidRDefault="00924ABD" w:rsidP="00924ABD">
      <w:pPr>
        <w:ind w:left="630"/>
      </w:pPr>
    </w:p>
    <w:p w14:paraId="0B53CC57" w14:textId="77777777" w:rsidR="00AD6E3C" w:rsidRPr="00A30FA9" w:rsidRDefault="00EF2100" w:rsidP="00947891">
      <w:pPr>
        <w:pStyle w:val="ListParagraph"/>
        <w:numPr>
          <w:ilvl w:val="0"/>
          <w:numId w:val="26"/>
        </w:numPr>
        <w:rPr>
          <w:b/>
        </w:rPr>
      </w:pPr>
      <w:r w:rsidRPr="00A30FA9">
        <w:rPr>
          <w:b/>
        </w:rPr>
        <w:t xml:space="preserve"> How do I</w:t>
      </w:r>
      <w:r w:rsidR="00AD6E3C" w:rsidRPr="00A30FA9">
        <w:rPr>
          <w:b/>
        </w:rPr>
        <w:t xml:space="preserve"> get access to Power BI reporting?  </w:t>
      </w:r>
      <w:r w:rsidR="00D9568B" w:rsidRPr="00A30FA9">
        <w:rPr>
          <w:b/>
        </w:rPr>
        <w:t xml:space="preserve"> </w:t>
      </w:r>
    </w:p>
    <w:p w14:paraId="28D2CF7E" w14:textId="77777777" w:rsidR="00AD6E3C" w:rsidRPr="00FA1AFA" w:rsidRDefault="00AD6E3C" w:rsidP="00AD6E3C">
      <w:pPr>
        <w:pStyle w:val="ListParagraph"/>
        <w:ind w:left="630"/>
      </w:pPr>
    </w:p>
    <w:p w14:paraId="3A6EDCDB" w14:textId="02EBECA9" w:rsidR="00D9568B" w:rsidRPr="00FA1AFA" w:rsidRDefault="00AD6E3C" w:rsidP="00AD6E3C">
      <w:pPr>
        <w:pStyle w:val="ListParagraph"/>
        <w:ind w:left="630"/>
      </w:pPr>
      <w:r w:rsidRPr="00FA1AFA">
        <w:t xml:space="preserve">Travel Coordinators have access to Power BI reporting. </w:t>
      </w:r>
      <w:r w:rsidR="00D12851" w:rsidRPr="00FA1AFA">
        <w:t xml:space="preserve"> </w:t>
      </w:r>
      <w:r w:rsidR="00D9568B" w:rsidRPr="00FA1AFA">
        <w:t>Submit</w:t>
      </w:r>
      <w:r w:rsidR="00D0142C" w:rsidRPr="00FA1AFA">
        <w:t xml:space="preserve"> Part </w:t>
      </w:r>
      <w:r w:rsidR="000656C1">
        <w:t>C</w:t>
      </w:r>
      <w:r w:rsidR="00D0142C" w:rsidRPr="00FA1AFA">
        <w:t xml:space="preserve"> of</w:t>
      </w:r>
      <w:r w:rsidR="00D9568B" w:rsidRPr="00FA1AFA">
        <w:t xml:space="preserve"> the form titled FAST Access Re</w:t>
      </w:r>
      <w:r w:rsidR="006916FB" w:rsidRPr="00FA1AFA">
        <w:t>quest</w:t>
      </w:r>
      <w:r w:rsidR="00D9568B" w:rsidRPr="00FA1AFA">
        <w:t xml:space="preserve"> for Travel</w:t>
      </w:r>
      <w:r w:rsidR="00527C82" w:rsidRPr="00FA1AFA">
        <w:t>,</w:t>
      </w:r>
      <w:r w:rsidR="00D9568B" w:rsidRPr="00FA1AFA">
        <w:t xml:space="preserve"> found on</w:t>
      </w:r>
      <w:r w:rsidRPr="00FA1AFA">
        <w:t xml:space="preserve"> the Travel Website &gt; Travel &gt; </w:t>
      </w:r>
      <w:r w:rsidR="00D9568B" w:rsidRPr="00FA1AFA">
        <w:t>Travel Forms.</w:t>
      </w:r>
    </w:p>
    <w:p w14:paraId="4A1B8D5B" w14:textId="77777777" w:rsidR="00D9568B" w:rsidRDefault="00D9568B" w:rsidP="00EF2100"/>
    <w:p w14:paraId="1E0AC70F" w14:textId="77777777" w:rsidR="00EA300E" w:rsidRPr="00AE0603" w:rsidRDefault="00EA300E" w:rsidP="004866BB"/>
    <w:sectPr w:rsidR="00EA300E" w:rsidRPr="00AE0603" w:rsidSect="0040629D">
      <w:headerReference w:type="even" r:id="rId31"/>
      <w:headerReference w:type="default" r:id="rId32"/>
      <w:footerReference w:type="even" r:id="rId33"/>
      <w:footerReference w:type="default" r:id="rId34"/>
      <w:headerReference w:type="first" r:id="rId35"/>
      <w:footerReference w:type="first" r:id="rId36"/>
      <w:pgSz w:w="12240" w:h="15840" w:code="1"/>
      <w:pgMar w:top="1325" w:right="1440" w:bottom="1440" w:left="1440" w:header="720"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FE3B" w14:textId="77777777" w:rsidR="00C95ECC" w:rsidRDefault="00C95ECC" w:rsidP="00D55183">
      <w:r>
        <w:separator/>
      </w:r>
    </w:p>
  </w:endnote>
  <w:endnote w:type="continuationSeparator" w:id="0">
    <w:p w14:paraId="61389E38" w14:textId="77777777" w:rsidR="00C95ECC" w:rsidRDefault="00C95ECC" w:rsidP="00D5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593A" w14:textId="77777777" w:rsidR="00D6652C" w:rsidRDefault="00D66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F238" w14:textId="18FFBCA0" w:rsidR="00D72C49" w:rsidRDefault="00E423D9" w:rsidP="009D25B2">
    <w:pPr>
      <w:pStyle w:val="Footer"/>
      <w:jc w:val="right"/>
      <w:rPr>
        <w:rFonts w:ascii="Verdana" w:hAnsi="Verdana"/>
        <w:b/>
        <w:color w:val="385623" w:themeColor="accent6" w:themeShade="80"/>
        <w:sz w:val="14"/>
      </w:rPr>
    </w:pPr>
    <w:r w:rsidRPr="00065BD3">
      <w:rPr>
        <w:rFonts w:ascii="Verdana" w:hAnsi="Verdana"/>
        <w:b/>
        <w:noProof/>
        <w:color w:val="70AD47" w:themeColor="accent6"/>
        <w:sz w:val="14"/>
      </w:rPr>
      <mc:AlternateContent>
        <mc:Choice Requires="wps">
          <w:drawing>
            <wp:anchor distT="0" distB="0" distL="114300" distR="114300" simplePos="0" relativeHeight="251657216" behindDoc="0" locked="0" layoutInCell="1" allowOverlap="1" wp14:anchorId="1711AA6C" wp14:editId="1BC3BE1D">
              <wp:simplePos x="0" y="0"/>
              <wp:positionH relativeFrom="column">
                <wp:posOffset>3736975</wp:posOffset>
              </wp:positionH>
              <wp:positionV relativeFrom="paragraph">
                <wp:posOffset>-31750</wp:posOffset>
              </wp:positionV>
              <wp:extent cx="2230526" cy="0"/>
              <wp:effectExtent l="0" t="0" r="36830" b="19050"/>
              <wp:wrapNone/>
              <wp:docPr id="12" name="Straight Connector 12"/>
              <wp:cNvGraphicFramePr/>
              <a:graphic xmlns:a="http://schemas.openxmlformats.org/drawingml/2006/main">
                <a:graphicData uri="http://schemas.microsoft.com/office/word/2010/wordprocessingShape">
                  <wps:wsp>
                    <wps:cNvCnPr/>
                    <wps:spPr>
                      <a:xfrm>
                        <a:off x="0" y="0"/>
                        <a:ext cx="223052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C8FFA"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25pt,-2.5pt" to="46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" strokecolor="#bf8f00 [2407]" strokeweight=".5pt">
              <v:stroke joinstyle="miter"/>
            </v:line>
          </w:pict>
        </mc:Fallback>
      </mc:AlternateContent>
    </w:r>
    <w:r w:rsidRPr="00065BD3">
      <w:rPr>
        <w:rFonts w:ascii="Verdana" w:hAnsi="Verdana"/>
        <w:b/>
        <w:color w:val="385623" w:themeColor="accent6" w:themeShade="80"/>
        <w:sz w:val="14"/>
      </w:rPr>
      <w:t>Travel Dep</w:t>
    </w:r>
    <w:r w:rsidR="00E06E1D">
      <w:rPr>
        <w:rFonts w:ascii="Verdana" w:hAnsi="Verdana"/>
        <w:b/>
        <w:color w:val="385623" w:themeColor="accent6" w:themeShade="80"/>
        <w:sz w:val="14"/>
      </w:rPr>
      <w:t>t</w:t>
    </w:r>
    <w:r w:rsidRPr="00065BD3">
      <w:rPr>
        <w:rFonts w:ascii="Verdana" w:hAnsi="Verdana"/>
        <w:b/>
        <w:color w:val="385623" w:themeColor="accent6" w:themeShade="80"/>
        <w:sz w:val="14"/>
      </w:rPr>
      <w:t xml:space="preserve">, </w:t>
    </w:r>
    <w:r w:rsidR="00E06E1D">
      <w:rPr>
        <w:rFonts w:ascii="Verdana" w:hAnsi="Verdana"/>
        <w:b/>
        <w:color w:val="385623" w:themeColor="accent6" w:themeShade="80"/>
        <w:sz w:val="14"/>
      </w:rPr>
      <w:t xml:space="preserve">Procurement &amp; Payment </w:t>
    </w:r>
    <w:proofErr w:type="spellStart"/>
    <w:r w:rsidR="00E06E1D">
      <w:rPr>
        <w:rFonts w:ascii="Verdana" w:hAnsi="Verdana"/>
        <w:b/>
        <w:color w:val="385623" w:themeColor="accent6" w:themeShade="80"/>
        <w:sz w:val="14"/>
      </w:rPr>
      <w:t>Svcs</w:t>
    </w:r>
    <w:proofErr w:type="spellEnd"/>
  </w:p>
  <w:p w14:paraId="418635D2" w14:textId="5D110523" w:rsidR="00D72C49" w:rsidRPr="00065BD3" w:rsidRDefault="00D6652C" w:rsidP="009D25B2">
    <w:pPr>
      <w:pStyle w:val="Footer"/>
      <w:jc w:val="right"/>
      <w:rPr>
        <w:rFonts w:ascii="Verdana" w:hAnsi="Verdana"/>
        <w:color w:val="385623" w:themeColor="accent6" w:themeShade="80"/>
        <w:sz w:val="14"/>
      </w:rPr>
    </w:pPr>
    <w:r>
      <w:rPr>
        <w:rFonts w:ascii="Verdana" w:hAnsi="Verdana"/>
        <w:color w:val="385623" w:themeColor="accent6" w:themeShade="80"/>
        <w:sz w:val="14"/>
      </w:rPr>
      <w:t>April 2025</w:t>
    </w:r>
  </w:p>
  <w:p w14:paraId="54CB8D48" w14:textId="77777777" w:rsidR="00D72C49" w:rsidRPr="00D55183" w:rsidRDefault="00D55183" w:rsidP="009D25B2">
    <w:pPr>
      <w:pStyle w:val="Footer"/>
      <w:jc w:val="right"/>
      <w:rPr>
        <w:rFonts w:ascii="Verdana" w:hAnsi="Verdana"/>
        <w:color w:val="385623" w:themeColor="accent6" w:themeShade="80"/>
        <w:sz w:val="14"/>
      </w:rPr>
    </w:pPr>
    <w:r w:rsidRPr="00D55183">
      <w:rPr>
        <w:rFonts w:ascii="Verdana" w:hAnsi="Verdana"/>
        <w:color w:val="385623" w:themeColor="accent6" w:themeShade="80"/>
        <w:sz w:val="14"/>
      </w:rPr>
      <w:t xml:space="preserve">Page </w:t>
    </w:r>
    <w:r w:rsidRPr="00D55183">
      <w:rPr>
        <w:rFonts w:ascii="Verdana" w:hAnsi="Verdana"/>
        <w:color w:val="385623" w:themeColor="accent6" w:themeShade="80"/>
        <w:sz w:val="14"/>
      </w:rPr>
      <w:fldChar w:fldCharType="begin"/>
    </w:r>
    <w:r w:rsidRPr="00D55183">
      <w:rPr>
        <w:rFonts w:ascii="Verdana" w:hAnsi="Verdana"/>
        <w:color w:val="385623" w:themeColor="accent6" w:themeShade="80"/>
        <w:sz w:val="14"/>
      </w:rPr>
      <w:instrText xml:space="preserve"> PAGE  \* Arabic  \* MERGEFORMAT </w:instrText>
    </w:r>
    <w:r w:rsidRPr="00D55183">
      <w:rPr>
        <w:rFonts w:ascii="Verdana" w:hAnsi="Verdana"/>
        <w:color w:val="385623" w:themeColor="accent6" w:themeShade="80"/>
        <w:sz w:val="14"/>
      </w:rPr>
      <w:fldChar w:fldCharType="separate"/>
    </w:r>
    <w:r w:rsidR="0027704B">
      <w:rPr>
        <w:rFonts w:ascii="Verdana" w:hAnsi="Verdana"/>
        <w:noProof/>
        <w:color w:val="385623" w:themeColor="accent6" w:themeShade="80"/>
        <w:sz w:val="14"/>
      </w:rPr>
      <w:t>2</w:t>
    </w:r>
    <w:r w:rsidRPr="00D55183">
      <w:rPr>
        <w:rFonts w:ascii="Verdana" w:hAnsi="Verdana"/>
        <w:color w:val="385623" w:themeColor="accent6" w:themeShade="80"/>
        <w:sz w:val="14"/>
      </w:rPr>
      <w:fldChar w:fldCharType="end"/>
    </w:r>
    <w:r w:rsidRPr="00D55183">
      <w:rPr>
        <w:rFonts w:ascii="Verdana" w:hAnsi="Verdana"/>
        <w:color w:val="385623" w:themeColor="accent6" w:themeShade="80"/>
        <w:sz w:val="14"/>
      </w:rPr>
      <w:t xml:space="preserve"> of </w:t>
    </w:r>
    <w:r w:rsidRPr="00D55183">
      <w:rPr>
        <w:rFonts w:ascii="Verdana" w:hAnsi="Verdana"/>
        <w:color w:val="385623" w:themeColor="accent6" w:themeShade="80"/>
        <w:sz w:val="14"/>
      </w:rPr>
      <w:fldChar w:fldCharType="begin"/>
    </w:r>
    <w:r w:rsidRPr="00D55183">
      <w:rPr>
        <w:rFonts w:ascii="Verdana" w:hAnsi="Verdana"/>
        <w:color w:val="385623" w:themeColor="accent6" w:themeShade="80"/>
        <w:sz w:val="14"/>
      </w:rPr>
      <w:instrText xml:space="preserve"> NUMPAGES  \* Arabic  \* MERGEFORMAT </w:instrText>
    </w:r>
    <w:r w:rsidRPr="00D55183">
      <w:rPr>
        <w:rFonts w:ascii="Verdana" w:hAnsi="Verdana"/>
        <w:color w:val="385623" w:themeColor="accent6" w:themeShade="80"/>
        <w:sz w:val="14"/>
      </w:rPr>
      <w:fldChar w:fldCharType="separate"/>
    </w:r>
    <w:r w:rsidR="0027704B">
      <w:rPr>
        <w:rFonts w:ascii="Verdana" w:hAnsi="Verdana"/>
        <w:noProof/>
        <w:color w:val="385623" w:themeColor="accent6" w:themeShade="80"/>
        <w:sz w:val="14"/>
      </w:rPr>
      <w:t>12</w:t>
    </w:r>
    <w:r w:rsidRPr="00D55183">
      <w:rPr>
        <w:rFonts w:ascii="Verdana" w:hAnsi="Verdana"/>
        <w:color w:val="385623" w:themeColor="accent6" w:themeShade="80"/>
        <w:sz w:val="14"/>
      </w:rPr>
      <w:fldChar w:fldCharType="end"/>
    </w:r>
  </w:p>
  <w:p w14:paraId="1FF7F4C0" w14:textId="77777777" w:rsidR="00D72C49" w:rsidRDefault="00D72C49" w:rsidP="009D25B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4987" w14:textId="77777777" w:rsidR="00D6652C" w:rsidRDefault="00D6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C3777" w14:textId="77777777" w:rsidR="00C95ECC" w:rsidRDefault="00C95ECC" w:rsidP="00D55183">
      <w:r>
        <w:separator/>
      </w:r>
    </w:p>
  </w:footnote>
  <w:footnote w:type="continuationSeparator" w:id="0">
    <w:p w14:paraId="21116D79" w14:textId="77777777" w:rsidR="00C95ECC" w:rsidRDefault="00C95ECC" w:rsidP="00D5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8B65" w14:textId="77777777" w:rsidR="00D6652C" w:rsidRDefault="00D66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BBBD" w14:textId="77777777" w:rsidR="00D55183" w:rsidRPr="00D55183" w:rsidRDefault="002274FA" w:rsidP="00956420">
    <w:pPr>
      <w:pStyle w:val="Header"/>
      <w:ind w:firstLine="720"/>
      <w:jc w:val="both"/>
      <w:rPr>
        <w:b/>
        <w:color w:val="385623" w:themeColor="accent6" w:themeShade="80"/>
        <w:sz w:val="20"/>
      </w:rPr>
    </w:pPr>
    <w:r>
      <w:rPr>
        <w:b/>
        <w:noProof/>
        <w:color w:val="385623" w:themeColor="accent6" w:themeShade="80"/>
        <w:sz w:val="20"/>
      </w:rPr>
      <mc:AlternateContent>
        <mc:Choice Requires="wpg">
          <w:drawing>
            <wp:anchor distT="0" distB="0" distL="114300" distR="114300" simplePos="0" relativeHeight="251661312" behindDoc="0" locked="0" layoutInCell="1" allowOverlap="1" wp14:anchorId="4A5814DB" wp14:editId="302503DB">
              <wp:simplePos x="0" y="0"/>
              <wp:positionH relativeFrom="column">
                <wp:posOffset>151075</wp:posOffset>
              </wp:positionH>
              <wp:positionV relativeFrom="paragraph">
                <wp:posOffset>-91440</wp:posOffset>
              </wp:positionV>
              <wp:extent cx="2165350" cy="229870"/>
              <wp:effectExtent l="0" t="0" r="25400" b="0"/>
              <wp:wrapNone/>
              <wp:docPr id="3" name="Group 3"/>
              <wp:cNvGraphicFramePr/>
              <a:graphic xmlns:a="http://schemas.openxmlformats.org/drawingml/2006/main">
                <a:graphicData uri="http://schemas.microsoft.com/office/word/2010/wordprocessingGroup">
                  <wpg:wgp>
                    <wpg:cNvGrpSpPr/>
                    <wpg:grpSpPr>
                      <a:xfrm>
                        <a:off x="0" y="0"/>
                        <a:ext cx="2165350" cy="229870"/>
                        <a:chOff x="0" y="0"/>
                        <a:chExt cx="2165350" cy="229870"/>
                      </a:xfrm>
                    </wpg:grpSpPr>
                    <wps:wsp>
                      <wps:cNvPr id="9" name="Straight Connector 9"/>
                      <wps:cNvCnPr/>
                      <wps:spPr>
                        <a:xfrm flipV="1">
                          <a:off x="0" y="166977"/>
                          <a:ext cx="2165350" cy="1460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 name="Text Box 2"/>
                      <wps:cNvSpPr txBox="1"/>
                      <wps:spPr>
                        <a:xfrm>
                          <a:off x="127221" y="0"/>
                          <a:ext cx="1892300"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FB2C8" w14:textId="77777777" w:rsidR="002274FA" w:rsidRDefault="007B2F6F" w:rsidP="002274FA">
                            <w:pPr>
                              <w:jc w:val="center"/>
                            </w:pPr>
                            <w:r>
                              <w:rPr>
                                <w:b/>
                                <w:color w:val="385623" w:themeColor="accent6" w:themeShade="80"/>
                                <w:sz w:val="20"/>
                              </w:rPr>
                              <w:t>Travel</w:t>
                            </w:r>
                            <w:r w:rsidR="004D6D97">
                              <w:rPr>
                                <w:b/>
                                <w:color w:val="385623" w:themeColor="accent6" w:themeShade="80"/>
                                <w:sz w:val="20"/>
                              </w:rPr>
                              <w:t xml:space="preserve"> Department</w:t>
                            </w:r>
                            <w:r>
                              <w:rPr>
                                <w:b/>
                                <w:color w:val="385623" w:themeColor="accent6" w:themeShade="80"/>
                                <w:sz w:val="20"/>
                              </w:rPr>
                              <w:t xml:space="preserve"> FAQ’s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5814DB" id="Group 3" o:spid="_x0000_s1031" style="position:absolute;left:0;text-align:left;margin-left:11.9pt;margin-top:-7.2pt;width:170.5pt;height:18.1pt;z-index:251661312" coordsize="21653,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">
              <v:line id="Straight Connector 9" o:spid="_x0000_s1032" style="position:absolute;flip:y;visibility:visible;mso-wrap-style:square" from="0,1669" to="21653,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" strokecolor="#bf8f00 [2407]" strokeweight=".5pt">
                <v:stroke joinstyle="miter"/>
              </v:line>
              <v:shapetype id="_x0000_t202" coordsize="21600,21600" o:spt="202" path="m,l,21600r21600,l21600,xe">
                <v:stroke joinstyle="miter"/>
                <v:path gradientshapeok="t" o:connecttype="rect"/>
              </v:shapetype>
              <v:shape id="Text Box 2" o:spid="_x0000_s1033" type="#_x0000_t202" style="position:absolute;left:1272;width:18923;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78FB2C8" w14:textId="77777777" w:rsidR="002274FA" w:rsidRDefault="007B2F6F" w:rsidP="002274FA">
                      <w:pPr>
                        <w:jc w:val="center"/>
                      </w:pPr>
                      <w:r>
                        <w:rPr>
                          <w:b/>
                          <w:color w:val="385623" w:themeColor="accent6" w:themeShade="80"/>
                          <w:sz w:val="20"/>
                        </w:rPr>
                        <w:t>Travel</w:t>
                      </w:r>
                      <w:r w:rsidR="004D6D97">
                        <w:rPr>
                          <w:b/>
                          <w:color w:val="385623" w:themeColor="accent6" w:themeShade="80"/>
                          <w:sz w:val="20"/>
                        </w:rPr>
                        <w:t xml:space="preserve"> Department</w:t>
                      </w:r>
                      <w:r>
                        <w:rPr>
                          <w:b/>
                          <w:color w:val="385623" w:themeColor="accent6" w:themeShade="80"/>
                          <w:sz w:val="20"/>
                        </w:rPr>
                        <w:t xml:space="preserve"> FAQ’s </w:t>
                      </w:r>
                    </w:p>
                  </w:txbxContent>
                </v:textbox>
              </v:shape>
            </v:group>
          </w:pict>
        </mc:Fallback>
      </mc:AlternateContent>
    </w:r>
  </w:p>
  <w:p w14:paraId="5C6F3F3D" w14:textId="77777777" w:rsidR="00D55183" w:rsidRDefault="00D55183" w:rsidP="00D55183">
    <w:pPr>
      <w:pStyle w:val="Header"/>
      <w:rPr>
        <w:rFonts w:ascii="Verdana" w:hAnsi="Verdana"/>
        <w:b/>
        <w:color w:val="385623" w:themeColor="accent6"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D0F6" w14:textId="77777777" w:rsidR="00D6652C" w:rsidRDefault="00D6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727"/>
    <w:multiLevelType w:val="hybridMultilevel"/>
    <w:tmpl w:val="283E2060"/>
    <w:lvl w:ilvl="0" w:tplc="44445D8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3BC71A2"/>
    <w:multiLevelType w:val="hybridMultilevel"/>
    <w:tmpl w:val="534CFE38"/>
    <w:lvl w:ilvl="0" w:tplc="165E5D98">
      <w:start w:val="1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7CBB"/>
    <w:multiLevelType w:val="hybridMultilevel"/>
    <w:tmpl w:val="AC665EE6"/>
    <w:lvl w:ilvl="0" w:tplc="226290FC">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73CAC"/>
    <w:multiLevelType w:val="hybridMultilevel"/>
    <w:tmpl w:val="330CDD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87762"/>
    <w:multiLevelType w:val="hybridMultilevel"/>
    <w:tmpl w:val="46E063F6"/>
    <w:lvl w:ilvl="0" w:tplc="7244145A">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DAF1591"/>
    <w:multiLevelType w:val="hybridMultilevel"/>
    <w:tmpl w:val="20164046"/>
    <w:lvl w:ilvl="0" w:tplc="0060C982">
      <w:start w:val="3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4C34"/>
    <w:multiLevelType w:val="hybridMultilevel"/>
    <w:tmpl w:val="71867E2A"/>
    <w:lvl w:ilvl="0" w:tplc="E04EC632">
      <w:start w:val="1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C77DF"/>
    <w:multiLevelType w:val="hybridMultilevel"/>
    <w:tmpl w:val="C93CB3CA"/>
    <w:lvl w:ilvl="0" w:tplc="EE62D104">
      <w:start w:val="1"/>
      <w:numFmt w:val="decimal"/>
      <w:lvlText w:val="%1)"/>
      <w:lvlJc w:val="left"/>
      <w:pPr>
        <w:ind w:left="630" w:hanging="360"/>
      </w:pPr>
      <w:rPr>
        <w:rFonts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3D30C71"/>
    <w:multiLevelType w:val="hybridMultilevel"/>
    <w:tmpl w:val="B5BC64FA"/>
    <w:lvl w:ilvl="0" w:tplc="27625B08">
      <w:start w:val="3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4131B34"/>
    <w:multiLevelType w:val="hybridMultilevel"/>
    <w:tmpl w:val="15C21CA0"/>
    <w:lvl w:ilvl="0" w:tplc="27625B08">
      <w:start w:val="3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264BA9"/>
    <w:multiLevelType w:val="hybridMultilevel"/>
    <w:tmpl w:val="A3D83FCE"/>
    <w:lvl w:ilvl="0" w:tplc="653ACCC2">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A713A2A"/>
    <w:multiLevelType w:val="hybridMultilevel"/>
    <w:tmpl w:val="C4DA54E4"/>
    <w:lvl w:ilvl="0" w:tplc="CC461142">
      <w:start w:val="1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771C6"/>
    <w:multiLevelType w:val="hybridMultilevel"/>
    <w:tmpl w:val="20724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7210F4"/>
    <w:multiLevelType w:val="hybridMultilevel"/>
    <w:tmpl w:val="5768B704"/>
    <w:lvl w:ilvl="0" w:tplc="AF1653CC">
      <w:start w:val="1"/>
      <w:numFmt w:val="bullet"/>
      <w:lvlText w:val=""/>
      <w:lvlJc w:val="left"/>
      <w:pPr>
        <w:ind w:left="720" w:hanging="360"/>
      </w:pPr>
      <w:rPr>
        <w:rFonts w:ascii="Wingdings" w:hAnsi="Wingdings" w:hint="default"/>
        <w:color w:val="auto"/>
      </w:rPr>
    </w:lvl>
    <w:lvl w:ilvl="1" w:tplc="FE6E7B7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7167D"/>
    <w:multiLevelType w:val="multilevel"/>
    <w:tmpl w:val="06F2E396"/>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5" w15:restartNumberingAfterBreak="0">
    <w:nsid w:val="572F67B6"/>
    <w:multiLevelType w:val="hybridMultilevel"/>
    <w:tmpl w:val="0BD0A46E"/>
    <w:lvl w:ilvl="0" w:tplc="D370F410">
      <w:start w:val="1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50A58"/>
    <w:multiLevelType w:val="hybridMultilevel"/>
    <w:tmpl w:val="F308250A"/>
    <w:lvl w:ilvl="0" w:tplc="5D5E35B0">
      <w:start w:val="14"/>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D972922"/>
    <w:multiLevelType w:val="hybridMultilevel"/>
    <w:tmpl w:val="66566C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C20132"/>
    <w:multiLevelType w:val="hybridMultilevel"/>
    <w:tmpl w:val="18D2A9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F0B0392"/>
    <w:multiLevelType w:val="hybridMultilevel"/>
    <w:tmpl w:val="02F02E60"/>
    <w:lvl w:ilvl="0" w:tplc="D1D209DE">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FCB29EB"/>
    <w:multiLevelType w:val="hybridMultilevel"/>
    <w:tmpl w:val="5360DAA4"/>
    <w:lvl w:ilvl="0" w:tplc="D9E24A22">
      <w:start w:val="14"/>
      <w:numFmt w:val="decimal"/>
      <w:lvlText w:val="%1)"/>
      <w:lvlJc w:val="left"/>
      <w:pPr>
        <w:ind w:left="630" w:hanging="360"/>
      </w:pPr>
      <w:rPr>
        <w:rFonts w:hint="default"/>
        <w:b/>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0945776"/>
    <w:multiLevelType w:val="hybridMultilevel"/>
    <w:tmpl w:val="39C48570"/>
    <w:lvl w:ilvl="0" w:tplc="45BA4A06">
      <w:start w:val="10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4F96A26"/>
    <w:multiLevelType w:val="hybridMultilevel"/>
    <w:tmpl w:val="5EBA77F2"/>
    <w:lvl w:ilvl="0" w:tplc="7AD0EF3E">
      <w:start w:val="4"/>
      <w:numFmt w:val="decimal"/>
      <w:lvlText w:val="%1)"/>
      <w:lvlJc w:val="left"/>
      <w:pPr>
        <w:ind w:left="630" w:hanging="360"/>
      </w:pPr>
      <w:rPr>
        <w:rFonts w:hint="default"/>
        <w:b/>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7F167BA"/>
    <w:multiLevelType w:val="hybridMultilevel"/>
    <w:tmpl w:val="4052E5EC"/>
    <w:lvl w:ilvl="0" w:tplc="C832CE10">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77CC8"/>
    <w:multiLevelType w:val="hybridMultilevel"/>
    <w:tmpl w:val="B9B4B7DA"/>
    <w:lvl w:ilvl="0" w:tplc="07522AB6">
      <w:start w:val="30"/>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72033"/>
    <w:multiLevelType w:val="hybridMultilevel"/>
    <w:tmpl w:val="C1AEA224"/>
    <w:lvl w:ilvl="0" w:tplc="76F2A566">
      <w:start w:val="12"/>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32B2E"/>
    <w:multiLevelType w:val="hybridMultilevel"/>
    <w:tmpl w:val="76A2A7D6"/>
    <w:lvl w:ilvl="0" w:tplc="721C1BE8">
      <w:start w:val="16"/>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974CE"/>
    <w:multiLevelType w:val="hybridMultilevel"/>
    <w:tmpl w:val="7834F11E"/>
    <w:lvl w:ilvl="0" w:tplc="88828698">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36724"/>
    <w:multiLevelType w:val="hybridMultilevel"/>
    <w:tmpl w:val="35C4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C5E63"/>
    <w:multiLevelType w:val="hybridMultilevel"/>
    <w:tmpl w:val="D42C329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13C20"/>
    <w:multiLevelType w:val="hybridMultilevel"/>
    <w:tmpl w:val="9EDCFD30"/>
    <w:lvl w:ilvl="0" w:tplc="2126160A">
      <w:start w:val="4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709889">
    <w:abstractNumId w:val="29"/>
  </w:num>
  <w:num w:numId="2" w16cid:durableId="1562983947">
    <w:abstractNumId w:val="18"/>
  </w:num>
  <w:num w:numId="3" w16cid:durableId="617183814">
    <w:abstractNumId w:val="12"/>
  </w:num>
  <w:num w:numId="4" w16cid:durableId="989481701">
    <w:abstractNumId w:val="3"/>
  </w:num>
  <w:num w:numId="5" w16cid:durableId="1734039496">
    <w:abstractNumId w:val="28"/>
  </w:num>
  <w:num w:numId="6" w16cid:durableId="1902017084">
    <w:abstractNumId w:val="16"/>
  </w:num>
  <w:num w:numId="7" w16cid:durableId="1582642334">
    <w:abstractNumId w:val="6"/>
  </w:num>
  <w:num w:numId="8" w16cid:durableId="1436825738">
    <w:abstractNumId w:val="15"/>
  </w:num>
  <w:num w:numId="9" w16cid:durableId="808087767">
    <w:abstractNumId w:val="23"/>
  </w:num>
  <w:num w:numId="10" w16cid:durableId="929778561">
    <w:abstractNumId w:val="26"/>
  </w:num>
  <w:num w:numId="11" w16cid:durableId="310865948">
    <w:abstractNumId w:val="17"/>
  </w:num>
  <w:num w:numId="12" w16cid:durableId="923534043">
    <w:abstractNumId w:val="25"/>
  </w:num>
  <w:num w:numId="13" w16cid:durableId="1028139147">
    <w:abstractNumId w:val="27"/>
  </w:num>
  <w:num w:numId="14" w16cid:durableId="976028519">
    <w:abstractNumId w:val="11"/>
  </w:num>
  <w:num w:numId="15" w16cid:durableId="122580475">
    <w:abstractNumId w:val="24"/>
  </w:num>
  <w:num w:numId="16" w16cid:durableId="827794578">
    <w:abstractNumId w:val="30"/>
  </w:num>
  <w:num w:numId="17" w16cid:durableId="1186555631">
    <w:abstractNumId w:val="5"/>
  </w:num>
  <w:num w:numId="18" w16cid:durableId="1225141951">
    <w:abstractNumId w:val="1"/>
  </w:num>
  <w:num w:numId="19" w16cid:durableId="1608342850">
    <w:abstractNumId w:val="2"/>
  </w:num>
  <w:num w:numId="20" w16cid:durableId="678431637">
    <w:abstractNumId w:val="21"/>
  </w:num>
  <w:num w:numId="21" w16cid:durableId="1291593397">
    <w:abstractNumId w:val="19"/>
  </w:num>
  <w:num w:numId="22" w16cid:durableId="2077970157">
    <w:abstractNumId w:val="10"/>
  </w:num>
  <w:num w:numId="23" w16cid:durableId="1494908089">
    <w:abstractNumId w:val="4"/>
  </w:num>
  <w:num w:numId="24" w16cid:durableId="1124272283">
    <w:abstractNumId w:val="13"/>
  </w:num>
  <w:num w:numId="25" w16cid:durableId="223805722">
    <w:abstractNumId w:val="9"/>
  </w:num>
  <w:num w:numId="26" w16cid:durableId="208494644">
    <w:abstractNumId w:val="7"/>
  </w:num>
  <w:num w:numId="27" w16cid:durableId="1234314718">
    <w:abstractNumId w:val="8"/>
  </w:num>
  <w:num w:numId="28" w16cid:durableId="1174297077">
    <w:abstractNumId w:val="14"/>
  </w:num>
  <w:num w:numId="29" w16cid:durableId="1193614686">
    <w:abstractNumId w:val="0"/>
  </w:num>
  <w:num w:numId="30" w16cid:durableId="1724520469">
    <w:abstractNumId w:val="20"/>
  </w:num>
  <w:num w:numId="31" w16cid:durableId="13076626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83"/>
    <w:rsid w:val="00000723"/>
    <w:rsid w:val="000013E2"/>
    <w:rsid w:val="00010C86"/>
    <w:rsid w:val="00013EE2"/>
    <w:rsid w:val="00013FDE"/>
    <w:rsid w:val="00021C84"/>
    <w:rsid w:val="0002355A"/>
    <w:rsid w:val="000261FE"/>
    <w:rsid w:val="00026904"/>
    <w:rsid w:val="00026D79"/>
    <w:rsid w:val="000301FF"/>
    <w:rsid w:val="00032852"/>
    <w:rsid w:val="00036E84"/>
    <w:rsid w:val="00042B0A"/>
    <w:rsid w:val="000442B9"/>
    <w:rsid w:val="00050A0B"/>
    <w:rsid w:val="00051A63"/>
    <w:rsid w:val="000531FB"/>
    <w:rsid w:val="00064962"/>
    <w:rsid w:val="00064B4A"/>
    <w:rsid w:val="000656C1"/>
    <w:rsid w:val="00065EC9"/>
    <w:rsid w:val="00072923"/>
    <w:rsid w:val="0007522D"/>
    <w:rsid w:val="000803E6"/>
    <w:rsid w:val="00084124"/>
    <w:rsid w:val="0008650D"/>
    <w:rsid w:val="00090424"/>
    <w:rsid w:val="00090E7E"/>
    <w:rsid w:val="000A0955"/>
    <w:rsid w:val="000B360D"/>
    <w:rsid w:val="000B3ED6"/>
    <w:rsid w:val="000C08A5"/>
    <w:rsid w:val="000C2366"/>
    <w:rsid w:val="000C7B74"/>
    <w:rsid w:val="000D15EB"/>
    <w:rsid w:val="000D1C05"/>
    <w:rsid w:val="000D1EAC"/>
    <w:rsid w:val="000D4022"/>
    <w:rsid w:val="000D452A"/>
    <w:rsid w:val="000D6E1D"/>
    <w:rsid w:val="000E2084"/>
    <w:rsid w:val="000F3AFB"/>
    <w:rsid w:val="000F6743"/>
    <w:rsid w:val="001007B1"/>
    <w:rsid w:val="00102055"/>
    <w:rsid w:val="0010228F"/>
    <w:rsid w:val="00105216"/>
    <w:rsid w:val="0010554F"/>
    <w:rsid w:val="00115FF2"/>
    <w:rsid w:val="00125DD5"/>
    <w:rsid w:val="001276F3"/>
    <w:rsid w:val="00130A23"/>
    <w:rsid w:val="0013433C"/>
    <w:rsid w:val="0015564A"/>
    <w:rsid w:val="001556F1"/>
    <w:rsid w:val="00156994"/>
    <w:rsid w:val="00157C70"/>
    <w:rsid w:val="001618DF"/>
    <w:rsid w:val="00162246"/>
    <w:rsid w:val="00164838"/>
    <w:rsid w:val="001669CC"/>
    <w:rsid w:val="00172637"/>
    <w:rsid w:val="001739DE"/>
    <w:rsid w:val="00177733"/>
    <w:rsid w:val="001829D4"/>
    <w:rsid w:val="0018406C"/>
    <w:rsid w:val="00185972"/>
    <w:rsid w:val="00186A54"/>
    <w:rsid w:val="00190318"/>
    <w:rsid w:val="001A575E"/>
    <w:rsid w:val="001B3149"/>
    <w:rsid w:val="001B6F96"/>
    <w:rsid w:val="001B7285"/>
    <w:rsid w:val="001C0C6C"/>
    <w:rsid w:val="001C2771"/>
    <w:rsid w:val="001C4D3A"/>
    <w:rsid w:val="001D24E1"/>
    <w:rsid w:val="001D30C3"/>
    <w:rsid w:val="001D34E9"/>
    <w:rsid w:val="001D4CFA"/>
    <w:rsid w:val="001E0F33"/>
    <w:rsid w:val="001F1AFA"/>
    <w:rsid w:val="001F2C7C"/>
    <w:rsid w:val="001F3C44"/>
    <w:rsid w:val="001F58E5"/>
    <w:rsid w:val="001F6990"/>
    <w:rsid w:val="001F6BCA"/>
    <w:rsid w:val="001F7EE7"/>
    <w:rsid w:val="0020014E"/>
    <w:rsid w:val="0021190F"/>
    <w:rsid w:val="002274FA"/>
    <w:rsid w:val="00227A3D"/>
    <w:rsid w:val="00230464"/>
    <w:rsid w:val="00234D9C"/>
    <w:rsid w:val="002358D0"/>
    <w:rsid w:val="00235D22"/>
    <w:rsid w:val="002423CE"/>
    <w:rsid w:val="00243336"/>
    <w:rsid w:val="00244AC8"/>
    <w:rsid w:val="00244F77"/>
    <w:rsid w:val="00247488"/>
    <w:rsid w:val="0025624C"/>
    <w:rsid w:val="002575C7"/>
    <w:rsid w:val="0026296A"/>
    <w:rsid w:val="002646DF"/>
    <w:rsid w:val="00275DD8"/>
    <w:rsid w:val="00276E87"/>
    <w:rsid w:val="0027704B"/>
    <w:rsid w:val="00287D04"/>
    <w:rsid w:val="002939CE"/>
    <w:rsid w:val="002B27C5"/>
    <w:rsid w:val="002B6764"/>
    <w:rsid w:val="002C0540"/>
    <w:rsid w:val="002C1695"/>
    <w:rsid w:val="002C275A"/>
    <w:rsid w:val="002C3842"/>
    <w:rsid w:val="002C50CE"/>
    <w:rsid w:val="002D432F"/>
    <w:rsid w:val="002D48F4"/>
    <w:rsid w:val="002D6CF4"/>
    <w:rsid w:val="002E14CA"/>
    <w:rsid w:val="002E5350"/>
    <w:rsid w:val="002E5A40"/>
    <w:rsid w:val="002E7EDD"/>
    <w:rsid w:val="002F36F9"/>
    <w:rsid w:val="002F4B50"/>
    <w:rsid w:val="002F68F0"/>
    <w:rsid w:val="00300719"/>
    <w:rsid w:val="00300980"/>
    <w:rsid w:val="00302FD0"/>
    <w:rsid w:val="003076EB"/>
    <w:rsid w:val="003157F6"/>
    <w:rsid w:val="003247D5"/>
    <w:rsid w:val="00324C24"/>
    <w:rsid w:val="003309E4"/>
    <w:rsid w:val="0033408F"/>
    <w:rsid w:val="00335AA8"/>
    <w:rsid w:val="00336443"/>
    <w:rsid w:val="00336A7F"/>
    <w:rsid w:val="00340A9C"/>
    <w:rsid w:val="00341DB4"/>
    <w:rsid w:val="003420A0"/>
    <w:rsid w:val="003465E1"/>
    <w:rsid w:val="00351D94"/>
    <w:rsid w:val="00366325"/>
    <w:rsid w:val="0037431C"/>
    <w:rsid w:val="00375879"/>
    <w:rsid w:val="0037603E"/>
    <w:rsid w:val="00376822"/>
    <w:rsid w:val="00377EF2"/>
    <w:rsid w:val="0038284F"/>
    <w:rsid w:val="00383AB7"/>
    <w:rsid w:val="00384062"/>
    <w:rsid w:val="00392222"/>
    <w:rsid w:val="00395EC8"/>
    <w:rsid w:val="003966E4"/>
    <w:rsid w:val="00396C03"/>
    <w:rsid w:val="003A0822"/>
    <w:rsid w:val="003A56F5"/>
    <w:rsid w:val="003A73A6"/>
    <w:rsid w:val="003B47D7"/>
    <w:rsid w:val="003C503D"/>
    <w:rsid w:val="003C7FDE"/>
    <w:rsid w:val="003D0B6C"/>
    <w:rsid w:val="003D509C"/>
    <w:rsid w:val="003E116D"/>
    <w:rsid w:val="003E47AC"/>
    <w:rsid w:val="003E7F86"/>
    <w:rsid w:val="003F39E0"/>
    <w:rsid w:val="003F56D0"/>
    <w:rsid w:val="003F6FBE"/>
    <w:rsid w:val="003F712E"/>
    <w:rsid w:val="004002B1"/>
    <w:rsid w:val="0040629D"/>
    <w:rsid w:val="004079B0"/>
    <w:rsid w:val="004156B2"/>
    <w:rsid w:val="0041594D"/>
    <w:rsid w:val="004236CD"/>
    <w:rsid w:val="00431E8E"/>
    <w:rsid w:val="00432AE9"/>
    <w:rsid w:val="004348AE"/>
    <w:rsid w:val="00434F46"/>
    <w:rsid w:val="00435B47"/>
    <w:rsid w:val="004363D8"/>
    <w:rsid w:val="00440D6C"/>
    <w:rsid w:val="004410A9"/>
    <w:rsid w:val="004442EF"/>
    <w:rsid w:val="00453663"/>
    <w:rsid w:val="004546E5"/>
    <w:rsid w:val="0046478E"/>
    <w:rsid w:val="00464DA6"/>
    <w:rsid w:val="0046758C"/>
    <w:rsid w:val="004702FD"/>
    <w:rsid w:val="004727E3"/>
    <w:rsid w:val="004734FA"/>
    <w:rsid w:val="004744D8"/>
    <w:rsid w:val="004760C8"/>
    <w:rsid w:val="00476737"/>
    <w:rsid w:val="004804AC"/>
    <w:rsid w:val="004807A4"/>
    <w:rsid w:val="0048087C"/>
    <w:rsid w:val="00482D0C"/>
    <w:rsid w:val="004839A5"/>
    <w:rsid w:val="00484DE0"/>
    <w:rsid w:val="0048658E"/>
    <w:rsid w:val="004866BB"/>
    <w:rsid w:val="004928CA"/>
    <w:rsid w:val="00495CB7"/>
    <w:rsid w:val="004A6958"/>
    <w:rsid w:val="004B1D56"/>
    <w:rsid w:val="004B41D8"/>
    <w:rsid w:val="004B5378"/>
    <w:rsid w:val="004B716D"/>
    <w:rsid w:val="004C099F"/>
    <w:rsid w:val="004C3E85"/>
    <w:rsid w:val="004C5493"/>
    <w:rsid w:val="004C5815"/>
    <w:rsid w:val="004C589D"/>
    <w:rsid w:val="004C693E"/>
    <w:rsid w:val="004D0128"/>
    <w:rsid w:val="004D1C82"/>
    <w:rsid w:val="004D34C4"/>
    <w:rsid w:val="004D4499"/>
    <w:rsid w:val="004D46D7"/>
    <w:rsid w:val="004D595B"/>
    <w:rsid w:val="004D6D97"/>
    <w:rsid w:val="004D7066"/>
    <w:rsid w:val="004E47F1"/>
    <w:rsid w:val="004E5DE2"/>
    <w:rsid w:val="004E72CF"/>
    <w:rsid w:val="004F008F"/>
    <w:rsid w:val="004F1ACF"/>
    <w:rsid w:val="004F330F"/>
    <w:rsid w:val="004F59EB"/>
    <w:rsid w:val="004F7ECA"/>
    <w:rsid w:val="00500D7B"/>
    <w:rsid w:val="005118C9"/>
    <w:rsid w:val="00513156"/>
    <w:rsid w:val="005144FD"/>
    <w:rsid w:val="00521051"/>
    <w:rsid w:val="00524FB9"/>
    <w:rsid w:val="005273B9"/>
    <w:rsid w:val="00527C82"/>
    <w:rsid w:val="00535487"/>
    <w:rsid w:val="00550DC6"/>
    <w:rsid w:val="00551755"/>
    <w:rsid w:val="00552548"/>
    <w:rsid w:val="005577C9"/>
    <w:rsid w:val="00560EBD"/>
    <w:rsid w:val="00560ECD"/>
    <w:rsid w:val="005617EA"/>
    <w:rsid w:val="005662A0"/>
    <w:rsid w:val="0057063D"/>
    <w:rsid w:val="0057614A"/>
    <w:rsid w:val="00580FEA"/>
    <w:rsid w:val="00591455"/>
    <w:rsid w:val="00597F29"/>
    <w:rsid w:val="005A4CDC"/>
    <w:rsid w:val="005A5A0B"/>
    <w:rsid w:val="005A6599"/>
    <w:rsid w:val="005B03C2"/>
    <w:rsid w:val="005B198E"/>
    <w:rsid w:val="005B24F5"/>
    <w:rsid w:val="005B453E"/>
    <w:rsid w:val="005C40C9"/>
    <w:rsid w:val="005C5BA4"/>
    <w:rsid w:val="005D117F"/>
    <w:rsid w:val="005D1EF5"/>
    <w:rsid w:val="005D4520"/>
    <w:rsid w:val="005D456D"/>
    <w:rsid w:val="005E40B4"/>
    <w:rsid w:val="005E6791"/>
    <w:rsid w:val="005E7C4B"/>
    <w:rsid w:val="005F325C"/>
    <w:rsid w:val="005F3AE0"/>
    <w:rsid w:val="005F3BC0"/>
    <w:rsid w:val="005F4344"/>
    <w:rsid w:val="005F70BE"/>
    <w:rsid w:val="0060096C"/>
    <w:rsid w:val="00605A5D"/>
    <w:rsid w:val="00607DBE"/>
    <w:rsid w:val="00614245"/>
    <w:rsid w:val="006202DC"/>
    <w:rsid w:val="00630481"/>
    <w:rsid w:val="00631CB6"/>
    <w:rsid w:val="0063326B"/>
    <w:rsid w:val="00633F7B"/>
    <w:rsid w:val="00637927"/>
    <w:rsid w:val="00641018"/>
    <w:rsid w:val="006417AE"/>
    <w:rsid w:val="00641919"/>
    <w:rsid w:val="006448A8"/>
    <w:rsid w:val="00651534"/>
    <w:rsid w:val="0065626E"/>
    <w:rsid w:val="00657A25"/>
    <w:rsid w:val="006605F0"/>
    <w:rsid w:val="0066067C"/>
    <w:rsid w:val="006620C6"/>
    <w:rsid w:val="00665932"/>
    <w:rsid w:val="00665F0B"/>
    <w:rsid w:val="0067106A"/>
    <w:rsid w:val="0067500A"/>
    <w:rsid w:val="0068122F"/>
    <w:rsid w:val="00690D5A"/>
    <w:rsid w:val="006916FB"/>
    <w:rsid w:val="00693E4B"/>
    <w:rsid w:val="00697472"/>
    <w:rsid w:val="006A42D0"/>
    <w:rsid w:val="006A5A9A"/>
    <w:rsid w:val="006A6093"/>
    <w:rsid w:val="006A6B34"/>
    <w:rsid w:val="006A7652"/>
    <w:rsid w:val="006B1EF4"/>
    <w:rsid w:val="006B3241"/>
    <w:rsid w:val="006C3C7F"/>
    <w:rsid w:val="006D2975"/>
    <w:rsid w:val="006D3753"/>
    <w:rsid w:val="006E3FDB"/>
    <w:rsid w:val="006E7EEC"/>
    <w:rsid w:val="006F1B07"/>
    <w:rsid w:val="006F55B7"/>
    <w:rsid w:val="006F5C74"/>
    <w:rsid w:val="006F68F8"/>
    <w:rsid w:val="006F7626"/>
    <w:rsid w:val="006F7AF2"/>
    <w:rsid w:val="00705419"/>
    <w:rsid w:val="007079A8"/>
    <w:rsid w:val="007104E6"/>
    <w:rsid w:val="007111EC"/>
    <w:rsid w:val="007166FA"/>
    <w:rsid w:val="00721329"/>
    <w:rsid w:val="00721928"/>
    <w:rsid w:val="00722A9A"/>
    <w:rsid w:val="00723A29"/>
    <w:rsid w:val="00724039"/>
    <w:rsid w:val="00731F96"/>
    <w:rsid w:val="00733582"/>
    <w:rsid w:val="00744C38"/>
    <w:rsid w:val="007552C5"/>
    <w:rsid w:val="00762185"/>
    <w:rsid w:val="00765DB0"/>
    <w:rsid w:val="00766AEF"/>
    <w:rsid w:val="007746B5"/>
    <w:rsid w:val="00774B0C"/>
    <w:rsid w:val="0078485B"/>
    <w:rsid w:val="00784945"/>
    <w:rsid w:val="00784F22"/>
    <w:rsid w:val="00790D78"/>
    <w:rsid w:val="00793826"/>
    <w:rsid w:val="007A769F"/>
    <w:rsid w:val="007B0660"/>
    <w:rsid w:val="007B0847"/>
    <w:rsid w:val="007B2F6F"/>
    <w:rsid w:val="007C490A"/>
    <w:rsid w:val="007C4FC2"/>
    <w:rsid w:val="007C65A2"/>
    <w:rsid w:val="007D6F68"/>
    <w:rsid w:val="007E61AB"/>
    <w:rsid w:val="007E7F74"/>
    <w:rsid w:val="007F3C29"/>
    <w:rsid w:val="007F4611"/>
    <w:rsid w:val="00801BA4"/>
    <w:rsid w:val="008079F9"/>
    <w:rsid w:val="00814361"/>
    <w:rsid w:val="00817945"/>
    <w:rsid w:val="00821591"/>
    <w:rsid w:val="008271F7"/>
    <w:rsid w:val="00831338"/>
    <w:rsid w:val="00835B35"/>
    <w:rsid w:val="00843507"/>
    <w:rsid w:val="00844D4F"/>
    <w:rsid w:val="008469AA"/>
    <w:rsid w:val="0085120B"/>
    <w:rsid w:val="0085207F"/>
    <w:rsid w:val="008605C9"/>
    <w:rsid w:val="00860AF7"/>
    <w:rsid w:val="0086173A"/>
    <w:rsid w:val="00863AED"/>
    <w:rsid w:val="00865A19"/>
    <w:rsid w:val="008675A5"/>
    <w:rsid w:val="008700D9"/>
    <w:rsid w:val="008747FF"/>
    <w:rsid w:val="00874BAF"/>
    <w:rsid w:val="00880D19"/>
    <w:rsid w:val="00891B1A"/>
    <w:rsid w:val="00891D6F"/>
    <w:rsid w:val="008A0061"/>
    <w:rsid w:val="008A581A"/>
    <w:rsid w:val="008A72ED"/>
    <w:rsid w:val="008B1D2A"/>
    <w:rsid w:val="008B25EC"/>
    <w:rsid w:val="008C00A8"/>
    <w:rsid w:val="008C5B7D"/>
    <w:rsid w:val="008C68D1"/>
    <w:rsid w:val="008D1575"/>
    <w:rsid w:val="008D56F7"/>
    <w:rsid w:val="008E08D0"/>
    <w:rsid w:val="008F0913"/>
    <w:rsid w:val="008F0A25"/>
    <w:rsid w:val="008F1A32"/>
    <w:rsid w:val="00910092"/>
    <w:rsid w:val="00911641"/>
    <w:rsid w:val="00924ABD"/>
    <w:rsid w:val="00931B77"/>
    <w:rsid w:val="00944740"/>
    <w:rsid w:val="00947891"/>
    <w:rsid w:val="0095087E"/>
    <w:rsid w:val="00956420"/>
    <w:rsid w:val="00956F91"/>
    <w:rsid w:val="009576E4"/>
    <w:rsid w:val="00963361"/>
    <w:rsid w:val="00967EE0"/>
    <w:rsid w:val="0097011C"/>
    <w:rsid w:val="00981AD7"/>
    <w:rsid w:val="00982A82"/>
    <w:rsid w:val="00983853"/>
    <w:rsid w:val="00986919"/>
    <w:rsid w:val="0099597B"/>
    <w:rsid w:val="009961F6"/>
    <w:rsid w:val="009965E4"/>
    <w:rsid w:val="009A23BA"/>
    <w:rsid w:val="009A570A"/>
    <w:rsid w:val="009B09EE"/>
    <w:rsid w:val="009B6151"/>
    <w:rsid w:val="009B68E8"/>
    <w:rsid w:val="009D1F63"/>
    <w:rsid w:val="009D321A"/>
    <w:rsid w:val="009D5A0F"/>
    <w:rsid w:val="009D73E4"/>
    <w:rsid w:val="009D7AE4"/>
    <w:rsid w:val="009E0958"/>
    <w:rsid w:val="009E1D29"/>
    <w:rsid w:val="009F2B82"/>
    <w:rsid w:val="009F4101"/>
    <w:rsid w:val="009F6B4D"/>
    <w:rsid w:val="00A00983"/>
    <w:rsid w:val="00A01C42"/>
    <w:rsid w:val="00A03D9F"/>
    <w:rsid w:val="00A06377"/>
    <w:rsid w:val="00A0672E"/>
    <w:rsid w:val="00A203F1"/>
    <w:rsid w:val="00A22441"/>
    <w:rsid w:val="00A23706"/>
    <w:rsid w:val="00A23BB0"/>
    <w:rsid w:val="00A25549"/>
    <w:rsid w:val="00A27253"/>
    <w:rsid w:val="00A30FA9"/>
    <w:rsid w:val="00A323B0"/>
    <w:rsid w:val="00A346D8"/>
    <w:rsid w:val="00A41052"/>
    <w:rsid w:val="00A41B83"/>
    <w:rsid w:val="00A43C4F"/>
    <w:rsid w:val="00A43E0A"/>
    <w:rsid w:val="00A455EA"/>
    <w:rsid w:val="00A4590A"/>
    <w:rsid w:val="00A46259"/>
    <w:rsid w:val="00A471E6"/>
    <w:rsid w:val="00A570F4"/>
    <w:rsid w:val="00A6652D"/>
    <w:rsid w:val="00A66C95"/>
    <w:rsid w:val="00A66F2C"/>
    <w:rsid w:val="00A804F1"/>
    <w:rsid w:val="00A836A5"/>
    <w:rsid w:val="00A83C98"/>
    <w:rsid w:val="00A8643B"/>
    <w:rsid w:val="00A90762"/>
    <w:rsid w:val="00A94BAC"/>
    <w:rsid w:val="00A954EB"/>
    <w:rsid w:val="00A975B1"/>
    <w:rsid w:val="00A97BA0"/>
    <w:rsid w:val="00AA2BDD"/>
    <w:rsid w:val="00AB0AC1"/>
    <w:rsid w:val="00AB5869"/>
    <w:rsid w:val="00AB701C"/>
    <w:rsid w:val="00AB7E04"/>
    <w:rsid w:val="00AC1BC7"/>
    <w:rsid w:val="00AC3B87"/>
    <w:rsid w:val="00AC4143"/>
    <w:rsid w:val="00AD07FA"/>
    <w:rsid w:val="00AD1AEE"/>
    <w:rsid w:val="00AD2A98"/>
    <w:rsid w:val="00AD3115"/>
    <w:rsid w:val="00AD3521"/>
    <w:rsid w:val="00AD6E3C"/>
    <w:rsid w:val="00AD77D7"/>
    <w:rsid w:val="00AE0603"/>
    <w:rsid w:val="00AF0C8F"/>
    <w:rsid w:val="00AF274E"/>
    <w:rsid w:val="00AF4A94"/>
    <w:rsid w:val="00AF6119"/>
    <w:rsid w:val="00AF74AB"/>
    <w:rsid w:val="00B011E7"/>
    <w:rsid w:val="00B11E2B"/>
    <w:rsid w:val="00B150DF"/>
    <w:rsid w:val="00B16D13"/>
    <w:rsid w:val="00B20FD6"/>
    <w:rsid w:val="00B232A3"/>
    <w:rsid w:val="00B43855"/>
    <w:rsid w:val="00B4430E"/>
    <w:rsid w:val="00B47BB5"/>
    <w:rsid w:val="00B47CD2"/>
    <w:rsid w:val="00B50193"/>
    <w:rsid w:val="00B50B56"/>
    <w:rsid w:val="00B61B44"/>
    <w:rsid w:val="00B65D3F"/>
    <w:rsid w:val="00B6628E"/>
    <w:rsid w:val="00B72661"/>
    <w:rsid w:val="00B75FC6"/>
    <w:rsid w:val="00B8076C"/>
    <w:rsid w:val="00B81735"/>
    <w:rsid w:val="00B8341C"/>
    <w:rsid w:val="00B90B19"/>
    <w:rsid w:val="00B942CF"/>
    <w:rsid w:val="00B94F2F"/>
    <w:rsid w:val="00BA143A"/>
    <w:rsid w:val="00BA326F"/>
    <w:rsid w:val="00BA67E9"/>
    <w:rsid w:val="00BC1F14"/>
    <w:rsid w:val="00BC2480"/>
    <w:rsid w:val="00BC69AC"/>
    <w:rsid w:val="00BD79B0"/>
    <w:rsid w:val="00BE0DAE"/>
    <w:rsid w:val="00BE0EFE"/>
    <w:rsid w:val="00BE12DD"/>
    <w:rsid w:val="00BE69C4"/>
    <w:rsid w:val="00BF3FD2"/>
    <w:rsid w:val="00BF6C4A"/>
    <w:rsid w:val="00BF7B0E"/>
    <w:rsid w:val="00C00762"/>
    <w:rsid w:val="00C0114F"/>
    <w:rsid w:val="00C0273B"/>
    <w:rsid w:val="00C02CC0"/>
    <w:rsid w:val="00C16534"/>
    <w:rsid w:val="00C17686"/>
    <w:rsid w:val="00C22697"/>
    <w:rsid w:val="00C23679"/>
    <w:rsid w:val="00C25A51"/>
    <w:rsid w:val="00C27A03"/>
    <w:rsid w:val="00C30DC2"/>
    <w:rsid w:val="00C34AFA"/>
    <w:rsid w:val="00C35C18"/>
    <w:rsid w:val="00C35F3A"/>
    <w:rsid w:val="00C366A8"/>
    <w:rsid w:val="00C401F1"/>
    <w:rsid w:val="00C44085"/>
    <w:rsid w:val="00C46E5E"/>
    <w:rsid w:val="00C52C61"/>
    <w:rsid w:val="00C563B3"/>
    <w:rsid w:val="00C563E9"/>
    <w:rsid w:val="00C629D8"/>
    <w:rsid w:val="00C62AC6"/>
    <w:rsid w:val="00C65A0F"/>
    <w:rsid w:val="00C66E70"/>
    <w:rsid w:val="00C67373"/>
    <w:rsid w:val="00C70188"/>
    <w:rsid w:val="00C713F1"/>
    <w:rsid w:val="00C761A8"/>
    <w:rsid w:val="00C84013"/>
    <w:rsid w:val="00C8403B"/>
    <w:rsid w:val="00C8546C"/>
    <w:rsid w:val="00C95ECC"/>
    <w:rsid w:val="00CA2AC1"/>
    <w:rsid w:val="00CA39B3"/>
    <w:rsid w:val="00CB1896"/>
    <w:rsid w:val="00CB7598"/>
    <w:rsid w:val="00CC0119"/>
    <w:rsid w:val="00CC05BA"/>
    <w:rsid w:val="00CC0781"/>
    <w:rsid w:val="00CC7176"/>
    <w:rsid w:val="00CD03AF"/>
    <w:rsid w:val="00CD3EE5"/>
    <w:rsid w:val="00CE3024"/>
    <w:rsid w:val="00CF10A0"/>
    <w:rsid w:val="00CF2C45"/>
    <w:rsid w:val="00CF4549"/>
    <w:rsid w:val="00CF648D"/>
    <w:rsid w:val="00D0142C"/>
    <w:rsid w:val="00D01FD7"/>
    <w:rsid w:val="00D03F0B"/>
    <w:rsid w:val="00D12851"/>
    <w:rsid w:val="00D12D0E"/>
    <w:rsid w:val="00D13C5B"/>
    <w:rsid w:val="00D15A63"/>
    <w:rsid w:val="00D16171"/>
    <w:rsid w:val="00D16817"/>
    <w:rsid w:val="00D33E49"/>
    <w:rsid w:val="00D41170"/>
    <w:rsid w:val="00D51C5B"/>
    <w:rsid w:val="00D544A6"/>
    <w:rsid w:val="00D54571"/>
    <w:rsid w:val="00D54948"/>
    <w:rsid w:val="00D55183"/>
    <w:rsid w:val="00D5674A"/>
    <w:rsid w:val="00D60724"/>
    <w:rsid w:val="00D6568E"/>
    <w:rsid w:val="00D6652C"/>
    <w:rsid w:val="00D71EEA"/>
    <w:rsid w:val="00D72AFC"/>
    <w:rsid w:val="00D72C49"/>
    <w:rsid w:val="00D731EE"/>
    <w:rsid w:val="00D73292"/>
    <w:rsid w:val="00D7458A"/>
    <w:rsid w:val="00D74A6D"/>
    <w:rsid w:val="00D7521C"/>
    <w:rsid w:val="00D76049"/>
    <w:rsid w:val="00D805B1"/>
    <w:rsid w:val="00D847C7"/>
    <w:rsid w:val="00D90F62"/>
    <w:rsid w:val="00D95489"/>
    <w:rsid w:val="00D9568B"/>
    <w:rsid w:val="00D965BB"/>
    <w:rsid w:val="00DA5322"/>
    <w:rsid w:val="00DA5BEA"/>
    <w:rsid w:val="00DA73A2"/>
    <w:rsid w:val="00DB1768"/>
    <w:rsid w:val="00DB44DA"/>
    <w:rsid w:val="00DB5D7C"/>
    <w:rsid w:val="00DD1AD8"/>
    <w:rsid w:val="00DD4E68"/>
    <w:rsid w:val="00DD58EC"/>
    <w:rsid w:val="00DD603D"/>
    <w:rsid w:val="00DE1701"/>
    <w:rsid w:val="00DE3858"/>
    <w:rsid w:val="00DE3E74"/>
    <w:rsid w:val="00DE3FF2"/>
    <w:rsid w:val="00DE470B"/>
    <w:rsid w:val="00DF3AFB"/>
    <w:rsid w:val="00DF5E70"/>
    <w:rsid w:val="00DF6EBC"/>
    <w:rsid w:val="00E06E1D"/>
    <w:rsid w:val="00E22211"/>
    <w:rsid w:val="00E260B0"/>
    <w:rsid w:val="00E333E8"/>
    <w:rsid w:val="00E33B97"/>
    <w:rsid w:val="00E41720"/>
    <w:rsid w:val="00E41F90"/>
    <w:rsid w:val="00E423D9"/>
    <w:rsid w:val="00E43A41"/>
    <w:rsid w:val="00E4685F"/>
    <w:rsid w:val="00E47604"/>
    <w:rsid w:val="00E5387B"/>
    <w:rsid w:val="00E557C3"/>
    <w:rsid w:val="00E6031F"/>
    <w:rsid w:val="00E60407"/>
    <w:rsid w:val="00E63A21"/>
    <w:rsid w:val="00E72C43"/>
    <w:rsid w:val="00E82C28"/>
    <w:rsid w:val="00E85A43"/>
    <w:rsid w:val="00E862DC"/>
    <w:rsid w:val="00E86DF1"/>
    <w:rsid w:val="00E871A6"/>
    <w:rsid w:val="00E92393"/>
    <w:rsid w:val="00EA0602"/>
    <w:rsid w:val="00EA300E"/>
    <w:rsid w:val="00EB299A"/>
    <w:rsid w:val="00EB29C2"/>
    <w:rsid w:val="00EB4B7D"/>
    <w:rsid w:val="00EB6008"/>
    <w:rsid w:val="00EB6346"/>
    <w:rsid w:val="00EC09EA"/>
    <w:rsid w:val="00EC1B7D"/>
    <w:rsid w:val="00EC1BAB"/>
    <w:rsid w:val="00EC2811"/>
    <w:rsid w:val="00EC2865"/>
    <w:rsid w:val="00EC2D71"/>
    <w:rsid w:val="00EC7202"/>
    <w:rsid w:val="00ED2D12"/>
    <w:rsid w:val="00ED59EE"/>
    <w:rsid w:val="00EE07E6"/>
    <w:rsid w:val="00EE2411"/>
    <w:rsid w:val="00EE370A"/>
    <w:rsid w:val="00EF2100"/>
    <w:rsid w:val="00EF286E"/>
    <w:rsid w:val="00EF67C5"/>
    <w:rsid w:val="00F01380"/>
    <w:rsid w:val="00F02A4A"/>
    <w:rsid w:val="00F106C5"/>
    <w:rsid w:val="00F12993"/>
    <w:rsid w:val="00F140A3"/>
    <w:rsid w:val="00F14A78"/>
    <w:rsid w:val="00F15C53"/>
    <w:rsid w:val="00F27423"/>
    <w:rsid w:val="00F30D6A"/>
    <w:rsid w:val="00F32DAE"/>
    <w:rsid w:val="00F358CE"/>
    <w:rsid w:val="00F44BF8"/>
    <w:rsid w:val="00F456FB"/>
    <w:rsid w:val="00F468E4"/>
    <w:rsid w:val="00F474C6"/>
    <w:rsid w:val="00F51203"/>
    <w:rsid w:val="00F531A4"/>
    <w:rsid w:val="00F548E8"/>
    <w:rsid w:val="00F55FD9"/>
    <w:rsid w:val="00F56B25"/>
    <w:rsid w:val="00F65183"/>
    <w:rsid w:val="00F66A04"/>
    <w:rsid w:val="00F67FF5"/>
    <w:rsid w:val="00F80AF5"/>
    <w:rsid w:val="00F914EE"/>
    <w:rsid w:val="00F94F01"/>
    <w:rsid w:val="00F97348"/>
    <w:rsid w:val="00F97944"/>
    <w:rsid w:val="00FA1708"/>
    <w:rsid w:val="00FA1A8F"/>
    <w:rsid w:val="00FA1AFA"/>
    <w:rsid w:val="00FA2656"/>
    <w:rsid w:val="00FA364D"/>
    <w:rsid w:val="00FA6DFE"/>
    <w:rsid w:val="00FB16CD"/>
    <w:rsid w:val="00FB28E5"/>
    <w:rsid w:val="00FC3D72"/>
    <w:rsid w:val="00FC3E1D"/>
    <w:rsid w:val="00FC3F69"/>
    <w:rsid w:val="00FC44E3"/>
    <w:rsid w:val="00FC601D"/>
    <w:rsid w:val="00FD186C"/>
    <w:rsid w:val="00FD70CB"/>
    <w:rsid w:val="00FD7474"/>
    <w:rsid w:val="00FE0755"/>
    <w:rsid w:val="00FE0B6C"/>
    <w:rsid w:val="00FE1847"/>
    <w:rsid w:val="00FE2001"/>
    <w:rsid w:val="00FE4402"/>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7695"/>
  <w15:docId w15:val="{D99EE11E-8BAE-4A20-9109-1DE04C5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18"/>
  </w:style>
  <w:style w:type="paragraph" w:styleId="Heading1">
    <w:name w:val="heading 1"/>
    <w:basedOn w:val="Normal"/>
    <w:next w:val="Normal"/>
    <w:link w:val="Heading1Char"/>
    <w:uiPriority w:val="9"/>
    <w:qFormat/>
    <w:rsid w:val="00D55183"/>
    <w:pPr>
      <w:keepNext/>
      <w:keepLines/>
      <w:spacing w:before="240"/>
      <w:outlineLvl w:val="0"/>
    </w:pPr>
    <w:rPr>
      <w:rFonts w:ascii="Verdana" w:eastAsiaTheme="majorEastAsia" w:hAnsi="Verdana" w:cstheme="majorBidi"/>
      <w:b/>
      <w:color w:val="385623" w:themeColor="accent6"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83"/>
    <w:pPr>
      <w:tabs>
        <w:tab w:val="center" w:pos="4680"/>
        <w:tab w:val="right" w:pos="9360"/>
      </w:tabs>
    </w:pPr>
  </w:style>
  <w:style w:type="character" w:customStyle="1" w:styleId="HeaderChar">
    <w:name w:val="Header Char"/>
    <w:basedOn w:val="DefaultParagraphFont"/>
    <w:link w:val="Header"/>
    <w:uiPriority w:val="99"/>
    <w:rsid w:val="00D55183"/>
  </w:style>
  <w:style w:type="paragraph" w:styleId="Footer">
    <w:name w:val="footer"/>
    <w:basedOn w:val="Normal"/>
    <w:link w:val="FooterChar"/>
    <w:uiPriority w:val="99"/>
    <w:unhideWhenUsed/>
    <w:rsid w:val="00D55183"/>
    <w:pPr>
      <w:tabs>
        <w:tab w:val="center" w:pos="4680"/>
        <w:tab w:val="right" w:pos="9360"/>
      </w:tabs>
    </w:pPr>
  </w:style>
  <w:style w:type="character" w:customStyle="1" w:styleId="FooterChar">
    <w:name w:val="Footer Char"/>
    <w:basedOn w:val="DefaultParagraphFont"/>
    <w:link w:val="Footer"/>
    <w:uiPriority w:val="99"/>
    <w:rsid w:val="00D55183"/>
  </w:style>
  <w:style w:type="character" w:customStyle="1" w:styleId="Heading1Char">
    <w:name w:val="Heading 1 Char"/>
    <w:basedOn w:val="DefaultParagraphFont"/>
    <w:link w:val="Heading1"/>
    <w:uiPriority w:val="9"/>
    <w:rsid w:val="00D55183"/>
    <w:rPr>
      <w:rFonts w:ascii="Verdana" w:eastAsiaTheme="majorEastAsia" w:hAnsi="Verdana" w:cstheme="majorBidi"/>
      <w:b/>
      <w:color w:val="385623" w:themeColor="accent6" w:themeShade="80"/>
      <w:szCs w:val="32"/>
    </w:rPr>
  </w:style>
  <w:style w:type="table" w:styleId="TableGrid">
    <w:name w:val="Table Grid"/>
    <w:basedOn w:val="TableNormal"/>
    <w:uiPriority w:val="39"/>
    <w:rsid w:val="00C6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F6F"/>
    <w:pPr>
      <w:ind w:left="720"/>
      <w:contextualSpacing/>
    </w:pPr>
  </w:style>
  <w:style w:type="character" w:styleId="Hyperlink">
    <w:name w:val="Hyperlink"/>
    <w:basedOn w:val="DefaultParagraphFont"/>
    <w:uiPriority w:val="99"/>
    <w:unhideWhenUsed/>
    <w:rsid w:val="007B2F6F"/>
    <w:rPr>
      <w:color w:val="0563C1" w:themeColor="hyperlink"/>
      <w:u w:val="single"/>
    </w:rPr>
  </w:style>
  <w:style w:type="paragraph" w:styleId="BalloonText">
    <w:name w:val="Balloon Text"/>
    <w:basedOn w:val="Normal"/>
    <w:link w:val="BalloonTextChar"/>
    <w:uiPriority w:val="99"/>
    <w:semiHidden/>
    <w:unhideWhenUsed/>
    <w:rsid w:val="00AF7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AB"/>
    <w:rPr>
      <w:rFonts w:ascii="Segoe UI" w:hAnsi="Segoe UI" w:cs="Segoe UI"/>
      <w:sz w:val="18"/>
      <w:szCs w:val="18"/>
    </w:rPr>
  </w:style>
  <w:style w:type="character" w:styleId="FollowedHyperlink">
    <w:name w:val="FollowedHyperlink"/>
    <w:basedOn w:val="DefaultParagraphFont"/>
    <w:uiPriority w:val="99"/>
    <w:semiHidden/>
    <w:unhideWhenUsed/>
    <w:rsid w:val="007B0847"/>
    <w:rPr>
      <w:color w:val="954F72" w:themeColor="followedHyperlink"/>
      <w:u w:val="single"/>
    </w:rPr>
  </w:style>
  <w:style w:type="character" w:styleId="Strong">
    <w:name w:val="Strong"/>
    <w:qFormat/>
    <w:rsid w:val="00981AD7"/>
    <w:rPr>
      <w:b/>
      <w:bCs/>
    </w:rPr>
  </w:style>
  <w:style w:type="character" w:styleId="UnresolvedMention">
    <w:name w:val="Unresolved Mention"/>
    <w:basedOn w:val="DefaultParagraphFont"/>
    <w:uiPriority w:val="99"/>
    <w:semiHidden/>
    <w:unhideWhenUsed/>
    <w:rsid w:val="00C2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5235">
      <w:bodyDiv w:val="1"/>
      <w:marLeft w:val="0"/>
      <w:marRight w:val="0"/>
      <w:marTop w:val="0"/>
      <w:marBottom w:val="0"/>
      <w:divBdr>
        <w:top w:val="none" w:sz="0" w:space="0" w:color="auto"/>
        <w:left w:val="none" w:sz="0" w:space="0" w:color="auto"/>
        <w:bottom w:val="none" w:sz="0" w:space="0" w:color="auto"/>
        <w:right w:val="none" w:sz="0" w:space="0" w:color="auto"/>
      </w:divBdr>
    </w:div>
    <w:div w:id="79764951">
      <w:bodyDiv w:val="1"/>
      <w:marLeft w:val="0"/>
      <w:marRight w:val="0"/>
      <w:marTop w:val="0"/>
      <w:marBottom w:val="0"/>
      <w:divBdr>
        <w:top w:val="none" w:sz="0" w:space="0" w:color="auto"/>
        <w:left w:val="none" w:sz="0" w:space="0" w:color="auto"/>
        <w:bottom w:val="none" w:sz="0" w:space="0" w:color="auto"/>
        <w:right w:val="none" w:sz="0" w:space="0" w:color="auto"/>
      </w:divBdr>
    </w:div>
    <w:div w:id="128859791">
      <w:bodyDiv w:val="1"/>
      <w:marLeft w:val="0"/>
      <w:marRight w:val="0"/>
      <w:marTop w:val="0"/>
      <w:marBottom w:val="0"/>
      <w:divBdr>
        <w:top w:val="none" w:sz="0" w:space="0" w:color="auto"/>
        <w:left w:val="none" w:sz="0" w:space="0" w:color="auto"/>
        <w:bottom w:val="none" w:sz="0" w:space="0" w:color="auto"/>
        <w:right w:val="none" w:sz="0" w:space="0" w:color="auto"/>
      </w:divBdr>
      <w:divsChild>
        <w:div w:id="1993094071">
          <w:marLeft w:val="0"/>
          <w:marRight w:val="0"/>
          <w:marTop w:val="0"/>
          <w:marBottom w:val="0"/>
          <w:divBdr>
            <w:top w:val="none" w:sz="0" w:space="0" w:color="auto"/>
            <w:left w:val="none" w:sz="0" w:space="0" w:color="auto"/>
            <w:bottom w:val="none" w:sz="0" w:space="0" w:color="auto"/>
            <w:right w:val="none" w:sz="0" w:space="0" w:color="auto"/>
          </w:divBdr>
        </w:div>
      </w:divsChild>
    </w:div>
    <w:div w:id="330960347">
      <w:bodyDiv w:val="1"/>
      <w:marLeft w:val="0"/>
      <w:marRight w:val="0"/>
      <w:marTop w:val="0"/>
      <w:marBottom w:val="0"/>
      <w:divBdr>
        <w:top w:val="none" w:sz="0" w:space="0" w:color="auto"/>
        <w:left w:val="none" w:sz="0" w:space="0" w:color="auto"/>
        <w:bottom w:val="none" w:sz="0" w:space="0" w:color="auto"/>
        <w:right w:val="none" w:sz="0" w:space="0" w:color="auto"/>
      </w:divBdr>
    </w:div>
    <w:div w:id="509878147">
      <w:bodyDiv w:val="1"/>
      <w:marLeft w:val="0"/>
      <w:marRight w:val="0"/>
      <w:marTop w:val="0"/>
      <w:marBottom w:val="0"/>
      <w:divBdr>
        <w:top w:val="none" w:sz="0" w:space="0" w:color="auto"/>
        <w:left w:val="none" w:sz="0" w:space="0" w:color="auto"/>
        <w:bottom w:val="none" w:sz="0" w:space="0" w:color="auto"/>
        <w:right w:val="none" w:sz="0" w:space="0" w:color="auto"/>
      </w:divBdr>
    </w:div>
    <w:div w:id="586812267">
      <w:bodyDiv w:val="1"/>
      <w:marLeft w:val="0"/>
      <w:marRight w:val="0"/>
      <w:marTop w:val="0"/>
      <w:marBottom w:val="0"/>
      <w:divBdr>
        <w:top w:val="none" w:sz="0" w:space="0" w:color="auto"/>
        <w:left w:val="none" w:sz="0" w:space="0" w:color="auto"/>
        <w:bottom w:val="none" w:sz="0" w:space="0" w:color="auto"/>
        <w:right w:val="none" w:sz="0" w:space="0" w:color="auto"/>
      </w:divBdr>
    </w:div>
    <w:div w:id="987130034">
      <w:bodyDiv w:val="1"/>
      <w:marLeft w:val="0"/>
      <w:marRight w:val="0"/>
      <w:marTop w:val="0"/>
      <w:marBottom w:val="0"/>
      <w:divBdr>
        <w:top w:val="none" w:sz="0" w:space="0" w:color="auto"/>
        <w:left w:val="none" w:sz="0" w:space="0" w:color="auto"/>
        <w:bottom w:val="none" w:sz="0" w:space="0" w:color="auto"/>
        <w:right w:val="none" w:sz="0" w:space="0" w:color="auto"/>
      </w:divBdr>
    </w:div>
    <w:div w:id="1033654530">
      <w:bodyDiv w:val="1"/>
      <w:marLeft w:val="0"/>
      <w:marRight w:val="0"/>
      <w:marTop w:val="0"/>
      <w:marBottom w:val="0"/>
      <w:divBdr>
        <w:top w:val="none" w:sz="0" w:space="0" w:color="auto"/>
        <w:left w:val="none" w:sz="0" w:space="0" w:color="auto"/>
        <w:bottom w:val="none" w:sz="0" w:space="0" w:color="auto"/>
        <w:right w:val="none" w:sz="0" w:space="0" w:color="auto"/>
      </w:divBdr>
    </w:div>
    <w:div w:id="1071348056">
      <w:bodyDiv w:val="1"/>
      <w:marLeft w:val="0"/>
      <w:marRight w:val="0"/>
      <w:marTop w:val="0"/>
      <w:marBottom w:val="0"/>
      <w:divBdr>
        <w:top w:val="none" w:sz="0" w:space="0" w:color="auto"/>
        <w:left w:val="none" w:sz="0" w:space="0" w:color="auto"/>
        <w:bottom w:val="none" w:sz="0" w:space="0" w:color="auto"/>
        <w:right w:val="none" w:sz="0" w:space="0" w:color="auto"/>
      </w:divBdr>
    </w:div>
    <w:div w:id="1218787220">
      <w:bodyDiv w:val="1"/>
      <w:marLeft w:val="0"/>
      <w:marRight w:val="0"/>
      <w:marTop w:val="0"/>
      <w:marBottom w:val="0"/>
      <w:divBdr>
        <w:top w:val="none" w:sz="0" w:space="0" w:color="auto"/>
        <w:left w:val="none" w:sz="0" w:space="0" w:color="auto"/>
        <w:bottom w:val="none" w:sz="0" w:space="0" w:color="auto"/>
        <w:right w:val="none" w:sz="0" w:space="0" w:color="auto"/>
      </w:divBdr>
    </w:div>
    <w:div w:id="1309432782">
      <w:bodyDiv w:val="1"/>
      <w:marLeft w:val="0"/>
      <w:marRight w:val="0"/>
      <w:marTop w:val="0"/>
      <w:marBottom w:val="0"/>
      <w:divBdr>
        <w:top w:val="none" w:sz="0" w:space="0" w:color="auto"/>
        <w:left w:val="none" w:sz="0" w:space="0" w:color="auto"/>
        <w:bottom w:val="none" w:sz="0" w:space="0" w:color="auto"/>
        <w:right w:val="none" w:sz="0" w:space="0" w:color="auto"/>
      </w:divBdr>
    </w:div>
    <w:div w:id="1435438911">
      <w:bodyDiv w:val="1"/>
      <w:marLeft w:val="0"/>
      <w:marRight w:val="0"/>
      <w:marTop w:val="0"/>
      <w:marBottom w:val="0"/>
      <w:divBdr>
        <w:top w:val="none" w:sz="0" w:space="0" w:color="auto"/>
        <w:left w:val="none" w:sz="0" w:space="0" w:color="auto"/>
        <w:bottom w:val="none" w:sz="0" w:space="0" w:color="auto"/>
        <w:right w:val="none" w:sz="0" w:space="0" w:color="auto"/>
      </w:divBdr>
    </w:div>
    <w:div w:id="1511675648">
      <w:bodyDiv w:val="1"/>
      <w:marLeft w:val="0"/>
      <w:marRight w:val="0"/>
      <w:marTop w:val="0"/>
      <w:marBottom w:val="0"/>
      <w:divBdr>
        <w:top w:val="none" w:sz="0" w:space="0" w:color="auto"/>
        <w:left w:val="none" w:sz="0" w:space="0" w:color="auto"/>
        <w:bottom w:val="none" w:sz="0" w:space="0" w:color="auto"/>
        <w:right w:val="none" w:sz="0" w:space="0" w:color="auto"/>
      </w:divBdr>
    </w:div>
    <w:div w:id="1674260252">
      <w:bodyDiv w:val="1"/>
      <w:marLeft w:val="0"/>
      <w:marRight w:val="0"/>
      <w:marTop w:val="0"/>
      <w:marBottom w:val="0"/>
      <w:divBdr>
        <w:top w:val="none" w:sz="0" w:space="0" w:color="auto"/>
        <w:left w:val="none" w:sz="0" w:space="0" w:color="auto"/>
        <w:bottom w:val="none" w:sz="0" w:space="0" w:color="auto"/>
        <w:right w:val="none" w:sz="0" w:space="0" w:color="auto"/>
      </w:divBdr>
    </w:div>
    <w:div w:id="1775788991">
      <w:bodyDiv w:val="1"/>
      <w:marLeft w:val="0"/>
      <w:marRight w:val="0"/>
      <w:marTop w:val="0"/>
      <w:marBottom w:val="0"/>
      <w:divBdr>
        <w:top w:val="none" w:sz="0" w:space="0" w:color="auto"/>
        <w:left w:val="none" w:sz="0" w:space="0" w:color="auto"/>
        <w:bottom w:val="none" w:sz="0" w:space="0" w:color="auto"/>
        <w:right w:val="none" w:sz="0" w:space="0" w:color="auto"/>
      </w:divBdr>
    </w:div>
    <w:div w:id="1856460973">
      <w:bodyDiv w:val="1"/>
      <w:marLeft w:val="0"/>
      <w:marRight w:val="0"/>
      <w:marTop w:val="0"/>
      <w:marBottom w:val="0"/>
      <w:divBdr>
        <w:top w:val="none" w:sz="0" w:space="0" w:color="auto"/>
        <w:left w:val="none" w:sz="0" w:space="0" w:color="auto"/>
        <w:bottom w:val="none" w:sz="0" w:space="0" w:color="auto"/>
        <w:right w:val="none" w:sz="0" w:space="0" w:color="auto"/>
      </w:divBdr>
    </w:div>
    <w:div w:id="1892614187">
      <w:bodyDiv w:val="1"/>
      <w:marLeft w:val="0"/>
      <w:marRight w:val="0"/>
      <w:marTop w:val="0"/>
      <w:marBottom w:val="0"/>
      <w:divBdr>
        <w:top w:val="none" w:sz="0" w:space="0" w:color="auto"/>
        <w:left w:val="none" w:sz="0" w:space="0" w:color="auto"/>
        <w:bottom w:val="none" w:sz="0" w:space="0" w:color="auto"/>
        <w:right w:val="none" w:sz="0" w:space="0" w:color="auto"/>
      </w:divBdr>
    </w:div>
    <w:div w:id="20195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f.edu/business-finance/controller/about/cashierforms.aspx" TargetMode="External"/><Relationship Id="rId18" Type="http://schemas.openxmlformats.org/officeDocument/2006/relationships/hyperlink" Target="https://www.usf.edu/business-finance/controller/payment-services/avis-budget-rental-car-contract.aspx" TargetMode="External"/><Relationship Id="rId26" Type="http://schemas.openxmlformats.org/officeDocument/2006/relationships/image" Target="media/image4.png"/><Relationship Id="rId21" Type="http://schemas.openxmlformats.org/officeDocument/2006/relationships/hyperlink" Target="mailto:help@usf.ed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ynthia.metcalfe@dms.fl.gov" TargetMode="External"/><Relationship Id="rId25" Type="http://schemas.openxmlformats.org/officeDocument/2006/relationships/hyperlink" Target="http://docusign.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loridahelp@avisbudget.com" TargetMode="External"/><Relationship Id="rId20" Type="http://schemas.openxmlformats.org/officeDocument/2006/relationships/hyperlink" Target="https://nam04.safelinks.protection.outlook.com/?url=https%3A%2F%2Fusf-business-finance.atlassian.net%2Fservicedesk%2Fcustomer%2Fuser%2Flogin%3Fdestination%3Dportals&amp;data=05%7C02%7Ccmassey4%40usf.edu%7Cce84ef77183d4531d48508dcf3735f89%7C741bf7dee2e546df8d6782607df9deaa%7C0%7C0%7C638652924712996564%7CUnknown%7CTWFpbGZsb3d8eyJWIjoiMC4wLjAwMDAiLCJQIjoiV2luMzIiLCJBTiI6Ik1haWwiLCJXVCI6Mn0%3D%7C0%7C%7C%7C&amp;sdata=S6uV3nWhNUTm2a%2BHTVOfJ16y5hm6by86p%2FQMg7QuVdQ%3D&amp;reserved=0"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usf-business-finance.atlassian.net%2Fservicedesk%2Fcustomer%2Fuser%2Flogin%3Fdestination%3Dportals&amp;data=05%7C02%7Ccmassey4%40usf.edu%7Cce84ef77183d4531d48508dcf3735f89%7C741bf7dee2e546df8d6782607df9deaa%7C0%7C0%7C638652924712996564%7CUnknown%7CTWFpbGZsb3d8eyJWIjoiMC4wLjAwMDAiLCJQIjoiV2luMzIiLCJBTiI6Ik1haWwiLCJXVCI6Mn0%3D%7C0%7C%7C%7C&amp;sdata=S6uV3nWhNUTm2a%2BHTVOfJ16y5hm6by86p%2FQMg7QuVdQ%3D&amp;reserved=0" TargetMode="External"/><Relationship Id="rId24" Type="http://schemas.openxmlformats.org/officeDocument/2006/relationships/hyperlink" Target="https://www.usf.edu/business-finance/controller/documents/ucoresfast-bmaccess-092221.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f.edu/business-finance/purchasing/staff-procedures/usf-pcard/pur-pcard-travel.aspx" TargetMode="External"/><Relationship Id="rId23" Type="http://schemas.openxmlformats.org/officeDocument/2006/relationships/hyperlink" Target="https://nam04.safelinks.protection.outlook.com/?url=https%3A%2F%2Fusf-business-finance.atlassian.net%2Fservicedesk%2Fcustomer%2Fuser%2Flogin%3Fdestination%3Dportals&amp;data=05%7C02%7Ccmassey4%40usf.edu%7Cce84ef77183d4531d48508dcf3735f89%7C741bf7dee2e546df8d6782607df9deaa%7C0%7C0%7C638652924712996564%7CUnknown%7CTWFpbGZsb3d8eyJWIjoiMC4wLjAwMDAiLCJQIjoiV2luMzIiLCJBTiI6Ik1haWwiLCJXVCI6Mn0%3D%7C0%7C%7C%7C&amp;sdata=S6uV3nWhNUTm2a%2BHTVOfJ16y5hm6by86p%2FQMg7QuVdQ%3D&amp;reserved=0"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hyperlink" Target="https://nam04.safelinks.protection.outlook.com/?url=https%3A%2F%2Fusf-business-finance.atlassian.net%2Fservicedesk%2Fcustomer%2Fuser%2Flogin%3Fdestination%3Dportals&amp;data=05%7C02%7Ccmassey4%40usf.edu%7Cce84ef77183d4531d48508dcf3735f89%7C741bf7dee2e546df8d6782607df9deaa%7C0%7C0%7C638652924712996564%7CUnknown%7CTWFpbGZsb3d8eyJWIjoiMC4wLjAwMDAiLCJQIjoiV2luMzIiLCJBTiI6Ik1haWwiLCJXVCI6Mn0%3D%7C0%7C%7C%7C&amp;sdata=S6uV3nWhNUTm2a%2BHTVOfJ16y5hm6by86p%2FQMg7QuVdQ%3D&amp;reserved=0" TargetMode="External"/><Relationship Id="rId19" Type="http://schemas.openxmlformats.org/officeDocument/2006/relationships/hyperlink" Target="http://www.usf.edu/business-finance/controller/payment-services/traveltraining.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meo.com/224535709/8303df903f" TargetMode="External"/><Relationship Id="rId22" Type="http://schemas.openxmlformats.org/officeDocument/2006/relationships/hyperlink" Target="https://nam04.safelinks.protection.outlook.com/?url=https%3A%2F%2Fusf-business-finance.atlassian.net%2Fservicedesk%2Fcustomer%2Fuser%2Flogin%3Fdestination%3Dportals&amp;data=05%7C02%7Ccmassey4%40usf.edu%7Cce84ef77183d4531d48508dcf3735f89%7C741bf7dee2e546df8d6782607df9deaa%7C0%7C0%7C638652924712996564%7CUnknown%7CTWFpbGZsb3d8eyJWIjoiMC4wLjAwMDAiLCJQIjoiV2luMzIiLCJBTiI6Ik1haWwiLCJXVCI6Mn0%3D%7C0%7C%7C%7C&amp;sdata=S6uV3nWhNUTm2a%2BHTVOfJ16y5hm6by86p%2FQMg7QuVdQ%3D&amp;reserved=0" TargetMode="External"/><Relationship Id="rId27" Type="http://schemas.openxmlformats.org/officeDocument/2006/relationships/hyperlink" Target="mailto:jdoe@usf.edu" TargetMode="External"/><Relationship Id="rId30" Type="http://schemas.openxmlformats.org/officeDocument/2006/relationships/hyperlink" Target="https://support.docusign.com/en/articles/Alternative-Signing-Method-Security-Code-Access"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8E5F-CABD-422D-BC6D-28C95D78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Luna Calcano-Pena, Maria;Sheraine Araujo</dc:creator>
  <cp:lastModifiedBy>Cathy Massey</cp:lastModifiedBy>
  <cp:revision>10</cp:revision>
  <cp:lastPrinted>2018-10-03T17:14:00Z</cp:lastPrinted>
  <dcterms:created xsi:type="dcterms:W3CDTF">2024-11-06T14:09:00Z</dcterms:created>
  <dcterms:modified xsi:type="dcterms:W3CDTF">2025-04-08T15:04:00Z</dcterms:modified>
  <cp:contentStatus/>
</cp:coreProperties>
</file>