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7A78D" w14:textId="77777777" w:rsidR="00B63D39" w:rsidRDefault="00B63D39">
      <w:pPr>
        <w:jc w:val="center"/>
        <w:rPr>
          <w:rFonts w:ascii="Times" w:hAnsi="Times" w:cs="Arial"/>
          <w:b/>
          <w:bCs/>
          <w:color w:val="000000"/>
          <w:u w:val="single"/>
        </w:rPr>
      </w:pPr>
      <w:bookmarkStart w:id="0" w:name="_GoBack"/>
      <w:bookmarkEnd w:id="0"/>
      <w:r>
        <w:rPr>
          <w:rFonts w:ascii="Times" w:hAnsi="Times"/>
          <w:b/>
        </w:rPr>
        <w:pict w14:anchorId="740AA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0.5pt;height:68.25pt;visibility:visible">
            <v:imagedata r:id="rId7" o:title=""/>
          </v:shape>
        </w:pict>
      </w:r>
    </w:p>
    <w:p w14:paraId="7CB3B246" w14:textId="77777777" w:rsidR="00B63D39" w:rsidRDefault="00B63D39">
      <w:pPr>
        <w:jc w:val="center"/>
        <w:rPr>
          <w:rFonts w:ascii="Times" w:hAnsi="Times" w:cs="Arial"/>
          <w:b/>
          <w:bCs/>
          <w:color w:val="000000"/>
          <w:u w:val="single"/>
        </w:rPr>
      </w:pPr>
      <w:r>
        <w:rPr>
          <w:rFonts w:ascii="Times" w:hAnsi="Times" w:cs="Arial"/>
          <w:b/>
          <w:bCs/>
          <w:color w:val="000000"/>
          <w:u w:val="single"/>
        </w:rPr>
        <w:t>Learning Plan:  Advanced Clinical Concentration</w:t>
      </w:r>
    </w:p>
    <w:p w14:paraId="14CB108F" w14:textId="77777777" w:rsidR="00B63D39" w:rsidRDefault="00B63D39">
      <w:pPr>
        <w:jc w:val="center"/>
        <w:rPr>
          <w:rFonts w:ascii="Times" w:hAnsi="Times" w:cs="Arial"/>
          <w:b/>
          <w:bCs/>
          <w:color w:val="000000"/>
          <w:u w:val="single"/>
        </w:rPr>
      </w:pPr>
    </w:p>
    <w:p w14:paraId="4D46EB6E" w14:textId="77777777" w:rsidR="00B63D39" w:rsidRDefault="00B63D39">
      <w:pPr>
        <w:rPr>
          <w:rFonts w:ascii="Times" w:hAnsi="Times" w:cs="Arial"/>
          <w:b/>
          <w:bCs/>
          <w:color w:val="000000"/>
        </w:rPr>
      </w:pPr>
      <w:r>
        <w:rPr>
          <w:rFonts w:ascii="Times" w:hAnsi="Times" w:cs="Arial"/>
          <w:b/>
          <w:bCs/>
          <w:color w:val="000000"/>
        </w:rPr>
        <w:t>Name:</w:t>
      </w:r>
      <w:r>
        <w:rPr>
          <w:rFonts w:ascii="Times" w:hAnsi="Times" w:cs="Arial"/>
          <w:b/>
          <w:bCs/>
          <w:color w:val="000000"/>
        </w:rPr>
        <w:tab/>
      </w:r>
      <w:r>
        <w:rPr>
          <w:rFonts w:ascii="Times" w:hAnsi="Times" w:cs="Arial"/>
          <w:b/>
          <w:bCs/>
          <w:color w:val="000000"/>
        </w:rPr>
        <w:fldChar w:fldCharType="begin">
          <w:ffData>
            <w:name w:val="Text4"/>
            <w:enabled/>
            <w:calcOnExit w:val="0"/>
            <w:textInput/>
          </w:ffData>
        </w:fldChar>
      </w:r>
      <w:bookmarkStart w:id="1" w:name="Text4"/>
      <w:r>
        <w:rPr>
          <w:rFonts w:ascii="Times" w:hAnsi="Times" w:cs="Arial"/>
          <w:b/>
          <w:bCs/>
          <w:color w:val="000000"/>
        </w:rPr>
        <w:instrText xml:space="preserve"> FORMTEXT </w:instrText>
      </w:r>
      <w:r>
        <w:rPr>
          <w:rFonts w:ascii="Times" w:hAnsi="Times" w:cs="Arial"/>
          <w:b/>
          <w:bCs/>
          <w:color w:val="000000"/>
        </w:rPr>
      </w:r>
      <w:r>
        <w:rPr>
          <w:rFonts w:ascii="Times" w:hAnsi="Times" w:cs="Arial"/>
          <w:b/>
          <w:bCs/>
          <w:color w:val="000000"/>
        </w:rPr>
        <w:fldChar w:fldCharType="separate"/>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color w:val="000000"/>
        </w:rPr>
        <w:fldChar w:fldCharType="end"/>
      </w:r>
      <w:bookmarkEnd w:id="1"/>
      <w:r>
        <w:rPr>
          <w:rFonts w:ascii="Times" w:hAnsi="Times" w:cs="Arial"/>
          <w:b/>
          <w:bCs/>
          <w:color w:val="000000"/>
        </w:rPr>
        <w:tab/>
      </w:r>
      <w:r>
        <w:rPr>
          <w:rFonts w:ascii="Times" w:hAnsi="Times" w:cs="Arial"/>
          <w:b/>
          <w:bCs/>
          <w:color w:val="000000"/>
        </w:rPr>
        <w:tab/>
      </w:r>
      <w:r>
        <w:rPr>
          <w:rFonts w:ascii="Times" w:hAnsi="Times" w:cs="Arial"/>
          <w:b/>
          <w:bCs/>
          <w:color w:val="000000"/>
        </w:rPr>
        <w:tab/>
      </w:r>
      <w:r>
        <w:rPr>
          <w:rFonts w:ascii="Times" w:hAnsi="Times" w:cs="Arial"/>
          <w:b/>
          <w:bCs/>
          <w:color w:val="000000"/>
        </w:rPr>
        <w:tab/>
      </w:r>
      <w:r>
        <w:rPr>
          <w:rFonts w:ascii="Times" w:hAnsi="Times" w:cs="Arial"/>
          <w:b/>
          <w:bCs/>
          <w:color w:val="000000"/>
        </w:rPr>
        <w:tab/>
        <w:t>Field instructor:</w:t>
      </w:r>
      <w:r>
        <w:rPr>
          <w:rFonts w:ascii="Times" w:hAnsi="Times" w:cs="Arial"/>
          <w:b/>
          <w:bCs/>
          <w:color w:val="000000"/>
        </w:rPr>
        <w:fldChar w:fldCharType="begin">
          <w:ffData>
            <w:name w:val="Text5"/>
            <w:enabled/>
            <w:calcOnExit w:val="0"/>
            <w:textInput/>
          </w:ffData>
        </w:fldChar>
      </w:r>
      <w:bookmarkStart w:id="2" w:name="Text5"/>
      <w:r>
        <w:rPr>
          <w:rFonts w:ascii="Times" w:hAnsi="Times" w:cs="Arial"/>
          <w:b/>
          <w:bCs/>
          <w:color w:val="000000"/>
        </w:rPr>
        <w:instrText xml:space="preserve"> FORMTEXT </w:instrText>
      </w:r>
      <w:r>
        <w:rPr>
          <w:rFonts w:ascii="Times" w:hAnsi="Times" w:cs="Arial"/>
          <w:b/>
          <w:bCs/>
          <w:color w:val="000000"/>
        </w:rPr>
      </w:r>
      <w:r>
        <w:rPr>
          <w:rFonts w:ascii="Times" w:hAnsi="Times" w:cs="Arial"/>
          <w:b/>
          <w:bCs/>
          <w:color w:val="000000"/>
        </w:rPr>
        <w:fldChar w:fldCharType="separate"/>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color w:val="000000"/>
        </w:rPr>
        <w:fldChar w:fldCharType="end"/>
      </w:r>
      <w:bookmarkEnd w:id="2"/>
    </w:p>
    <w:p w14:paraId="34C2BE9E" w14:textId="77777777" w:rsidR="00B63D39" w:rsidRDefault="00B63D39">
      <w:pPr>
        <w:rPr>
          <w:rFonts w:ascii="Times" w:hAnsi="Times" w:cs="Arial"/>
          <w:b/>
          <w:bCs/>
          <w:color w:val="000000"/>
        </w:rPr>
      </w:pPr>
    </w:p>
    <w:p w14:paraId="2E177D34" w14:textId="77777777" w:rsidR="00B63D39" w:rsidRDefault="00B63D39">
      <w:pPr>
        <w:rPr>
          <w:rFonts w:ascii="Times" w:hAnsi="Times" w:cs="Arial"/>
          <w:b/>
          <w:bCs/>
          <w:color w:val="000000"/>
          <w:u w:val="single"/>
        </w:rPr>
      </w:pPr>
      <w:r>
        <w:rPr>
          <w:rFonts w:ascii="Times" w:hAnsi="Times" w:cs="Arial"/>
          <w:b/>
          <w:bCs/>
          <w:color w:val="000000"/>
        </w:rPr>
        <w:t>Task Instructor:</w:t>
      </w:r>
      <w:r>
        <w:rPr>
          <w:rFonts w:ascii="Times" w:hAnsi="Times" w:cs="Arial"/>
          <w:b/>
          <w:bCs/>
          <w:color w:val="000000"/>
        </w:rPr>
        <w:fldChar w:fldCharType="begin">
          <w:ffData>
            <w:name w:val="Text6"/>
            <w:enabled/>
            <w:calcOnExit w:val="0"/>
            <w:textInput/>
          </w:ffData>
        </w:fldChar>
      </w:r>
      <w:bookmarkStart w:id="3" w:name="Text6"/>
      <w:r>
        <w:rPr>
          <w:rFonts w:ascii="Times" w:hAnsi="Times" w:cs="Arial"/>
          <w:b/>
          <w:bCs/>
          <w:color w:val="000000"/>
        </w:rPr>
        <w:instrText xml:space="preserve"> FORMTEXT </w:instrText>
      </w:r>
      <w:r>
        <w:rPr>
          <w:rFonts w:ascii="Times" w:hAnsi="Times" w:cs="Arial"/>
          <w:b/>
          <w:bCs/>
          <w:color w:val="000000"/>
        </w:rPr>
      </w:r>
      <w:r>
        <w:rPr>
          <w:rFonts w:ascii="Times" w:hAnsi="Times" w:cs="Arial"/>
          <w:b/>
          <w:bCs/>
          <w:color w:val="000000"/>
        </w:rPr>
        <w:fldChar w:fldCharType="separate"/>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color w:val="000000"/>
        </w:rPr>
        <w:fldChar w:fldCharType="end"/>
      </w:r>
      <w:bookmarkEnd w:id="3"/>
    </w:p>
    <w:p w14:paraId="562B0A82" w14:textId="77777777" w:rsidR="00667E14" w:rsidRDefault="00667E14">
      <w:pPr>
        <w:rPr>
          <w:rFonts w:ascii="Times" w:hAnsi="Times" w:cs="Arial"/>
          <w:b/>
          <w:bCs/>
          <w:color w:val="000000"/>
          <w:u w:val="single"/>
        </w:rPr>
      </w:pPr>
      <w:r>
        <w:rPr>
          <w:rFonts w:ascii="Times" w:hAnsi="Times" w:cs="Arial"/>
          <w:b/>
          <w:bCs/>
          <w:color w:val="000000"/>
          <w:u w:val="single"/>
        </w:rPr>
        <w:t xml:space="preserve"> </w:t>
      </w:r>
    </w:p>
    <w:p w14:paraId="4C3EF62B" w14:textId="77777777" w:rsidR="00B63D39" w:rsidRPr="00667E14" w:rsidRDefault="00B63D39">
      <w:pPr>
        <w:rPr>
          <w:rFonts w:ascii="Times" w:hAnsi="Times" w:cs="Arial"/>
          <w:b/>
          <w:bCs/>
          <w:color w:val="000000"/>
          <w:u w:val="single"/>
        </w:rPr>
      </w:pPr>
      <w:r>
        <w:rPr>
          <w:rFonts w:ascii="Times" w:hAnsi="Times" w:cs="Arial"/>
          <w:b/>
          <w:bCs/>
          <w:color w:val="000000"/>
        </w:rPr>
        <w:t xml:space="preserve">Field Seminar Instructor: </w:t>
      </w:r>
      <w:r>
        <w:rPr>
          <w:rFonts w:ascii="Times" w:hAnsi="Times" w:cs="Arial"/>
          <w:b/>
          <w:bCs/>
          <w:color w:val="000000"/>
        </w:rPr>
        <w:fldChar w:fldCharType="begin">
          <w:ffData>
            <w:name w:val="Text7"/>
            <w:enabled/>
            <w:calcOnExit w:val="0"/>
            <w:textInput/>
          </w:ffData>
        </w:fldChar>
      </w:r>
      <w:bookmarkStart w:id="4" w:name="Text7"/>
      <w:r>
        <w:rPr>
          <w:rFonts w:ascii="Times" w:hAnsi="Times" w:cs="Arial"/>
          <w:b/>
          <w:bCs/>
          <w:color w:val="000000"/>
        </w:rPr>
        <w:instrText xml:space="preserve"> FORMTEXT </w:instrText>
      </w:r>
      <w:r>
        <w:rPr>
          <w:rFonts w:ascii="Times" w:hAnsi="Times" w:cs="Arial"/>
          <w:b/>
          <w:bCs/>
          <w:color w:val="000000"/>
        </w:rPr>
      </w:r>
      <w:r>
        <w:rPr>
          <w:rFonts w:ascii="Times" w:hAnsi="Times" w:cs="Arial"/>
          <w:b/>
          <w:bCs/>
          <w:color w:val="000000"/>
        </w:rPr>
        <w:fldChar w:fldCharType="separate"/>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color w:val="000000"/>
        </w:rPr>
        <w:fldChar w:fldCharType="end"/>
      </w:r>
      <w:bookmarkEnd w:id="4"/>
    </w:p>
    <w:p w14:paraId="26769A67" w14:textId="77777777" w:rsidR="00B63D39" w:rsidRDefault="00B63D39">
      <w:pPr>
        <w:rPr>
          <w:rFonts w:ascii="Times" w:hAnsi="Times" w:cs="Arial"/>
          <w:b/>
          <w:bCs/>
          <w:color w:val="000000"/>
        </w:rPr>
      </w:pPr>
    </w:p>
    <w:p w14:paraId="2F0E1F89" w14:textId="77777777" w:rsidR="00B63D39" w:rsidRDefault="00B63D39">
      <w:pPr>
        <w:rPr>
          <w:rFonts w:ascii="Times" w:hAnsi="Times" w:cs="Arial"/>
          <w:b/>
          <w:bCs/>
          <w:color w:val="000000"/>
        </w:rPr>
      </w:pPr>
      <w:r>
        <w:rPr>
          <w:rFonts w:ascii="Times" w:hAnsi="Times" w:cs="Arial"/>
          <w:b/>
          <w:bCs/>
          <w:color w:val="000000"/>
        </w:rPr>
        <w:t xml:space="preserve">Semester: </w:t>
      </w:r>
      <w:r>
        <w:rPr>
          <w:rFonts w:ascii="Times" w:hAnsi="Times" w:cs="Arial"/>
          <w:b/>
          <w:bCs/>
          <w:color w:val="000000"/>
        </w:rPr>
        <w:fldChar w:fldCharType="begin">
          <w:ffData>
            <w:name w:val="Check5"/>
            <w:enabled/>
            <w:calcOnExit w:val="0"/>
            <w:checkBox>
              <w:sizeAuto/>
              <w:default w:val="0"/>
            </w:checkBox>
          </w:ffData>
        </w:fldChar>
      </w:r>
      <w:bookmarkStart w:id="5" w:name="Check5"/>
      <w:r>
        <w:rPr>
          <w:rFonts w:ascii="Times" w:hAnsi="Times" w:cs="Arial"/>
          <w:b/>
          <w:bCs/>
          <w:color w:val="000000"/>
        </w:rPr>
        <w:instrText xml:space="preserve"> FORMCHECKBOX </w:instrText>
      </w:r>
      <w:r>
        <w:rPr>
          <w:rFonts w:ascii="Times" w:hAnsi="Times" w:cs="Arial"/>
          <w:b/>
          <w:bCs/>
          <w:color w:val="000000"/>
        </w:rPr>
      </w:r>
      <w:r>
        <w:rPr>
          <w:rFonts w:ascii="Times" w:hAnsi="Times" w:cs="Arial"/>
          <w:b/>
          <w:bCs/>
          <w:color w:val="000000"/>
        </w:rPr>
        <w:fldChar w:fldCharType="end"/>
      </w:r>
      <w:bookmarkEnd w:id="5"/>
      <w:r>
        <w:rPr>
          <w:rFonts w:ascii="Times" w:hAnsi="Times" w:cs="Arial"/>
          <w:b/>
          <w:bCs/>
          <w:color w:val="000000"/>
        </w:rPr>
        <w:t xml:space="preserve">Fall  </w:t>
      </w:r>
      <w:r>
        <w:rPr>
          <w:rFonts w:ascii="Times" w:hAnsi="Times" w:cs="Arial"/>
          <w:b/>
          <w:bCs/>
          <w:color w:val="000000"/>
        </w:rPr>
        <w:fldChar w:fldCharType="begin">
          <w:ffData>
            <w:name w:val="Check6"/>
            <w:enabled/>
            <w:calcOnExit w:val="0"/>
            <w:checkBox>
              <w:sizeAuto/>
              <w:default w:val="0"/>
            </w:checkBox>
          </w:ffData>
        </w:fldChar>
      </w:r>
      <w:bookmarkStart w:id="6" w:name="Check6"/>
      <w:r>
        <w:rPr>
          <w:rFonts w:ascii="Times" w:hAnsi="Times" w:cs="Arial"/>
          <w:b/>
          <w:bCs/>
          <w:color w:val="000000"/>
        </w:rPr>
        <w:instrText xml:space="preserve"> FORMCHECKBOX </w:instrText>
      </w:r>
      <w:r>
        <w:rPr>
          <w:rFonts w:ascii="Times" w:hAnsi="Times" w:cs="Arial"/>
          <w:b/>
          <w:bCs/>
          <w:color w:val="000000"/>
        </w:rPr>
      </w:r>
      <w:r>
        <w:rPr>
          <w:rFonts w:ascii="Times" w:hAnsi="Times" w:cs="Arial"/>
          <w:b/>
          <w:bCs/>
          <w:color w:val="000000"/>
        </w:rPr>
        <w:fldChar w:fldCharType="end"/>
      </w:r>
      <w:bookmarkEnd w:id="6"/>
      <w:r>
        <w:rPr>
          <w:rFonts w:ascii="Times" w:hAnsi="Times" w:cs="Arial"/>
          <w:b/>
          <w:bCs/>
          <w:color w:val="000000"/>
        </w:rPr>
        <w:t xml:space="preserve">Spring </w:t>
      </w:r>
      <w:r>
        <w:rPr>
          <w:rFonts w:ascii="Times" w:hAnsi="Times" w:cs="Arial"/>
          <w:b/>
          <w:bCs/>
          <w:color w:val="000000"/>
        </w:rPr>
        <w:fldChar w:fldCharType="begin">
          <w:ffData>
            <w:name w:val="Check7"/>
            <w:enabled/>
            <w:calcOnExit w:val="0"/>
            <w:checkBox>
              <w:sizeAuto/>
              <w:default w:val="0"/>
            </w:checkBox>
          </w:ffData>
        </w:fldChar>
      </w:r>
      <w:bookmarkStart w:id="7" w:name="Check7"/>
      <w:r>
        <w:rPr>
          <w:rFonts w:ascii="Times" w:hAnsi="Times" w:cs="Arial"/>
          <w:b/>
          <w:bCs/>
          <w:color w:val="000000"/>
        </w:rPr>
        <w:instrText xml:space="preserve"> FORMCHECKBOX </w:instrText>
      </w:r>
      <w:r>
        <w:rPr>
          <w:rFonts w:ascii="Times" w:hAnsi="Times" w:cs="Arial"/>
          <w:b/>
          <w:bCs/>
          <w:color w:val="000000"/>
        </w:rPr>
      </w:r>
      <w:r>
        <w:rPr>
          <w:rFonts w:ascii="Times" w:hAnsi="Times" w:cs="Arial"/>
          <w:b/>
          <w:bCs/>
          <w:color w:val="000000"/>
        </w:rPr>
        <w:fldChar w:fldCharType="end"/>
      </w:r>
      <w:bookmarkEnd w:id="7"/>
      <w:r>
        <w:rPr>
          <w:rFonts w:ascii="Times" w:hAnsi="Times" w:cs="Arial"/>
          <w:b/>
          <w:bCs/>
          <w:color w:val="000000"/>
        </w:rPr>
        <w:t xml:space="preserve">Summer   Year: </w:t>
      </w:r>
      <w:r>
        <w:rPr>
          <w:rFonts w:ascii="Times" w:hAnsi="Times" w:cs="Arial"/>
          <w:b/>
          <w:bCs/>
          <w:color w:val="000000"/>
        </w:rPr>
        <w:fldChar w:fldCharType="begin">
          <w:ffData>
            <w:name w:val="Text8"/>
            <w:enabled/>
            <w:calcOnExit w:val="0"/>
            <w:textInput/>
          </w:ffData>
        </w:fldChar>
      </w:r>
      <w:bookmarkStart w:id="8" w:name="Text8"/>
      <w:r>
        <w:rPr>
          <w:rFonts w:ascii="Times" w:hAnsi="Times" w:cs="Arial"/>
          <w:b/>
          <w:bCs/>
          <w:color w:val="000000"/>
        </w:rPr>
        <w:instrText xml:space="preserve"> FORMTEXT </w:instrText>
      </w:r>
      <w:r>
        <w:rPr>
          <w:rFonts w:ascii="Times" w:hAnsi="Times" w:cs="Arial"/>
          <w:b/>
          <w:bCs/>
          <w:color w:val="000000"/>
        </w:rPr>
      </w:r>
      <w:r>
        <w:rPr>
          <w:rFonts w:ascii="Times" w:hAnsi="Times" w:cs="Arial"/>
          <w:b/>
          <w:bCs/>
          <w:color w:val="000000"/>
        </w:rPr>
        <w:fldChar w:fldCharType="separate"/>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color w:val="000000"/>
        </w:rPr>
        <w:fldChar w:fldCharType="end"/>
      </w:r>
      <w:bookmarkEnd w:id="8"/>
      <w:r>
        <w:rPr>
          <w:rFonts w:ascii="Times" w:hAnsi="Times" w:cs="Arial"/>
          <w:b/>
          <w:bCs/>
          <w:color w:val="000000"/>
        </w:rPr>
        <w:t xml:space="preserve"> </w:t>
      </w:r>
    </w:p>
    <w:p w14:paraId="4BDC9480" w14:textId="77777777" w:rsidR="00B63D39" w:rsidRDefault="00B63D39">
      <w:pPr>
        <w:rPr>
          <w:rFonts w:ascii="Times" w:hAnsi="Times" w:cs="Arial"/>
          <w:b/>
          <w:bCs/>
          <w:color w:val="000000"/>
        </w:rPr>
      </w:pPr>
    </w:p>
    <w:p w14:paraId="6839C226" w14:textId="77777777" w:rsidR="00B63D39" w:rsidRDefault="00B63D39">
      <w:pPr>
        <w:rPr>
          <w:rFonts w:ascii="Times" w:hAnsi="Times" w:cs="Arial"/>
          <w:b/>
          <w:bCs/>
          <w:color w:val="000000"/>
        </w:rPr>
      </w:pPr>
      <w:r>
        <w:rPr>
          <w:rFonts w:ascii="Times" w:hAnsi="Times" w:cs="Arial"/>
          <w:b/>
          <w:bCs/>
          <w:color w:val="000000"/>
        </w:rPr>
        <w:t>Agency:</w:t>
      </w:r>
      <w:r>
        <w:rPr>
          <w:rFonts w:ascii="Times" w:hAnsi="Times" w:cs="Arial"/>
          <w:b/>
          <w:bCs/>
          <w:color w:val="000000"/>
        </w:rPr>
        <w:fldChar w:fldCharType="begin">
          <w:ffData>
            <w:name w:val="Text9"/>
            <w:enabled/>
            <w:calcOnExit w:val="0"/>
            <w:textInput/>
          </w:ffData>
        </w:fldChar>
      </w:r>
      <w:bookmarkStart w:id="9" w:name="Text9"/>
      <w:r>
        <w:rPr>
          <w:rFonts w:ascii="Times" w:hAnsi="Times" w:cs="Arial"/>
          <w:b/>
          <w:bCs/>
          <w:color w:val="000000"/>
        </w:rPr>
        <w:instrText xml:space="preserve"> FORMTEXT </w:instrText>
      </w:r>
      <w:r>
        <w:rPr>
          <w:rFonts w:ascii="Times" w:hAnsi="Times" w:cs="Arial"/>
          <w:b/>
          <w:bCs/>
          <w:color w:val="000000"/>
        </w:rPr>
      </w:r>
      <w:r>
        <w:rPr>
          <w:rFonts w:ascii="Times" w:hAnsi="Times" w:cs="Arial"/>
          <w:b/>
          <w:bCs/>
          <w:color w:val="000000"/>
        </w:rPr>
        <w:fldChar w:fldCharType="separate"/>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noProof/>
          <w:color w:val="000000"/>
        </w:rPr>
        <w:t> </w:t>
      </w:r>
      <w:r>
        <w:rPr>
          <w:rFonts w:ascii="Times" w:hAnsi="Times" w:cs="Arial"/>
          <w:b/>
          <w:bCs/>
          <w:color w:val="000000"/>
        </w:rPr>
        <w:fldChar w:fldCharType="end"/>
      </w:r>
      <w:bookmarkEnd w:id="9"/>
    </w:p>
    <w:p w14:paraId="0ADA08DF" w14:textId="77777777" w:rsidR="00B63D39" w:rsidRDefault="00B63D39">
      <w:pPr>
        <w:rPr>
          <w:rFonts w:ascii="Times" w:hAnsi="Times" w:cs="Arial"/>
          <w:b/>
          <w:bCs/>
          <w:color w:val="000000"/>
          <w:sz w:val="36"/>
          <w:szCs w:val="36"/>
          <w:u w:val="single"/>
        </w:rPr>
      </w:pPr>
    </w:p>
    <w:p w14:paraId="6992F70D" w14:textId="77777777" w:rsidR="00B63D39" w:rsidRDefault="00B63D39">
      <w:pPr>
        <w:rPr>
          <w:rFonts w:ascii="Times" w:hAnsi="Times" w:cs="Arial"/>
          <w:b/>
          <w:bCs/>
          <w:color w:val="000000"/>
          <w:sz w:val="22"/>
          <w:szCs w:val="22"/>
        </w:rPr>
      </w:pPr>
      <w:r>
        <w:rPr>
          <w:rFonts w:ascii="Times" w:hAnsi="Times" w:cs="Arial"/>
          <w:b/>
          <w:bCs/>
          <w:color w:val="000000"/>
          <w:sz w:val="22"/>
          <w:szCs w:val="22"/>
        </w:rPr>
        <w:t xml:space="preserve">Competence #1: </w:t>
      </w:r>
      <w:r w:rsidR="0089256D">
        <w:rPr>
          <w:rFonts w:ascii="Times" w:hAnsi="Times" w:cs="Arial"/>
          <w:b/>
          <w:bCs/>
          <w:color w:val="000000"/>
          <w:sz w:val="22"/>
          <w:szCs w:val="22"/>
        </w:rPr>
        <w:t>Demonstrate Ethical and Professional Behavior</w:t>
      </w:r>
      <w:r>
        <w:rPr>
          <w:rFonts w:ascii="Times" w:hAnsi="Times" w:cs="Arial"/>
          <w:b/>
          <w:bCs/>
          <w:color w:val="000000"/>
          <w:sz w:val="22"/>
          <w:szCs w:val="22"/>
        </w:rPr>
        <w:t>.</w:t>
      </w:r>
    </w:p>
    <w:p w14:paraId="461C95B9" w14:textId="77777777" w:rsidR="00B63D39" w:rsidRDefault="00B63D39">
      <w:pPr>
        <w:rPr>
          <w:rFonts w:ascii="Times" w:hAnsi="Times" w:cs="Arial"/>
          <w:b/>
          <w:bCs/>
          <w:color w:val="000000"/>
          <w:sz w:val="22"/>
          <w:szCs w:val="22"/>
        </w:rPr>
      </w:pPr>
    </w:p>
    <w:p w14:paraId="51A8B88A" w14:textId="77777777" w:rsidR="0089256D" w:rsidRDefault="0089256D" w:rsidP="0089256D">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 w:val="22"/>
          <w:szCs w:val="22"/>
        </w:rPr>
      </w:pPr>
      <w:r>
        <w:rPr>
          <w:rFonts w:ascii="Times" w:hAnsi="Times" w:cs="Arial"/>
          <w:color w:val="000000"/>
          <w:sz w:val="22"/>
          <w:szCs w:val="22"/>
        </w:rPr>
        <w:t>Demonstrate professional u</w:t>
      </w:r>
      <w:r w:rsidR="007F052B">
        <w:rPr>
          <w:rFonts w:ascii="Times" w:hAnsi="Times" w:cs="Arial"/>
          <w:color w:val="000000"/>
          <w:sz w:val="22"/>
          <w:szCs w:val="22"/>
        </w:rPr>
        <w:t>se of self with client(s).</w:t>
      </w:r>
    </w:p>
    <w:p w14:paraId="50BC7A45" w14:textId="77777777" w:rsidR="00B63D39" w:rsidRPr="0089256D" w:rsidRDefault="0089256D" w:rsidP="008925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Strategy</w:t>
      </w:r>
      <w:r w:rsidR="00B63D39" w:rsidRPr="0089256D">
        <w:rPr>
          <w:rFonts w:ascii="Times" w:hAnsi="Times" w:cs="Arial"/>
          <w:color w:val="000000"/>
          <w:sz w:val="22"/>
          <w:szCs w:val="22"/>
        </w:rPr>
        <w:t xml:space="preserve">: </w:t>
      </w:r>
      <w:bookmarkStart w:id="10" w:name="Text3"/>
      <w:r w:rsidR="00B63D39" w:rsidRPr="0089256D">
        <w:rPr>
          <w:rFonts w:ascii="Times" w:hAnsi="Times" w:cs="Arial"/>
          <w:color w:val="000000"/>
          <w:sz w:val="22"/>
          <w:szCs w:val="22"/>
        </w:rPr>
        <w:fldChar w:fldCharType="begin">
          <w:ffData>
            <w:name w:val="Text3"/>
            <w:enabled/>
            <w:calcOnExit w:val="0"/>
            <w:textInput/>
          </w:ffData>
        </w:fldChar>
      </w:r>
      <w:r w:rsidR="00B63D39" w:rsidRPr="0089256D">
        <w:rPr>
          <w:rFonts w:ascii="Times" w:hAnsi="Times" w:cs="Arial"/>
          <w:color w:val="000000"/>
          <w:sz w:val="22"/>
          <w:szCs w:val="22"/>
        </w:rPr>
        <w:instrText xml:space="preserve"> FORMTEXT </w:instrText>
      </w:r>
      <w:r w:rsidR="00B63D39">
        <w:rPr>
          <w:rFonts w:ascii="Times" w:hAnsi="Times" w:cs="Arial"/>
          <w:color w:val="000000"/>
          <w:sz w:val="22"/>
          <w:szCs w:val="22"/>
        </w:rPr>
      </w:r>
      <w:r w:rsidR="00B63D39" w:rsidRPr="0089256D">
        <w:rPr>
          <w:rFonts w:ascii="Times" w:hAnsi="Times" w:cs="Arial"/>
          <w:color w:val="000000"/>
          <w:sz w:val="22"/>
          <w:szCs w:val="22"/>
        </w:rPr>
        <w:fldChar w:fldCharType="separate"/>
      </w:r>
      <w:r w:rsidR="00B63D39">
        <w:rPr>
          <w:rFonts w:ascii="Times" w:hAnsi="Times" w:cs="Arial"/>
          <w:noProof/>
          <w:color w:val="000000"/>
          <w:sz w:val="22"/>
          <w:szCs w:val="22"/>
        </w:rPr>
        <w:t> </w:t>
      </w:r>
      <w:r w:rsidR="00B63D39">
        <w:rPr>
          <w:rFonts w:ascii="Times" w:hAnsi="Times" w:cs="Arial"/>
          <w:noProof/>
          <w:color w:val="000000"/>
          <w:sz w:val="22"/>
          <w:szCs w:val="22"/>
        </w:rPr>
        <w:t> </w:t>
      </w:r>
      <w:r w:rsidR="00B63D39">
        <w:rPr>
          <w:rFonts w:ascii="Times" w:hAnsi="Times" w:cs="Arial"/>
          <w:noProof/>
          <w:color w:val="000000"/>
          <w:sz w:val="22"/>
          <w:szCs w:val="22"/>
        </w:rPr>
        <w:t> </w:t>
      </w:r>
      <w:r w:rsidR="00B63D39">
        <w:rPr>
          <w:rFonts w:ascii="Times" w:hAnsi="Times" w:cs="Arial"/>
          <w:noProof/>
          <w:color w:val="000000"/>
          <w:sz w:val="22"/>
          <w:szCs w:val="22"/>
        </w:rPr>
        <w:t> </w:t>
      </w:r>
      <w:r w:rsidR="00B63D39">
        <w:rPr>
          <w:rFonts w:ascii="Times" w:hAnsi="Times" w:cs="Arial"/>
          <w:noProof/>
          <w:color w:val="000000"/>
          <w:sz w:val="22"/>
          <w:szCs w:val="22"/>
        </w:rPr>
        <w:t> </w:t>
      </w:r>
      <w:r w:rsidR="00B63D39" w:rsidRPr="0089256D">
        <w:rPr>
          <w:rFonts w:ascii="Times" w:hAnsi="Times" w:cs="Arial"/>
          <w:color w:val="000000"/>
          <w:sz w:val="22"/>
          <w:szCs w:val="22"/>
        </w:rPr>
        <w:fldChar w:fldCharType="end"/>
      </w:r>
      <w:bookmarkEnd w:id="10"/>
    </w:p>
    <w:p w14:paraId="69AB97BC"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bookmarkStart w:id="11" w:name="Text2"/>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bookmarkEnd w:id="11"/>
      <w:r>
        <w:rPr>
          <w:rFonts w:ascii="Times" w:hAnsi="Times" w:cs="Arial"/>
          <w:color w:val="000000"/>
          <w:sz w:val="22"/>
          <w:szCs w:val="22"/>
        </w:rPr>
        <w:tab/>
      </w:r>
    </w:p>
    <w:p w14:paraId="76E8EBFF" w14:textId="77777777" w:rsidR="00B63D39" w:rsidRDefault="00B63D39" w:rsidP="00F05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576"/>
        <w:rPr>
          <w:rFonts w:ascii="Times" w:hAnsi="Times" w:cs="Arial"/>
          <w:color w:val="000000"/>
          <w:sz w:val="22"/>
          <w:szCs w:val="22"/>
        </w:rPr>
      </w:pPr>
      <w:r>
        <w:rPr>
          <w:rFonts w:ascii="Times" w:hAnsi="Times" w:cs="Arial"/>
          <w:color w:val="000000"/>
          <w:sz w:val="22"/>
          <w:szCs w:val="22"/>
        </w:rPr>
        <w:t>1.2</w:t>
      </w:r>
      <w:r>
        <w:rPr>
          <w:rFonts w:ascii="Times" w:hAnsi="Times" w:cs="Arial"/>
          <w:color w:val="000000"/>
          <w:sz w:val="22"/>
          <w:szCs w:val="22"/>
        </w:rPr>
        <w:tab/>
      </w:r>
      <w:r w:rsidR="0089256D">
        <w:rPr>
          <w:rFonts w:ascii="Times" w:hAnsi="Times" w:cs="Arial"/>
          <w:color w:val="000000"/>
          <w:sz w:val="22"/>
          <w:szCs w:val="22"/>
        </w:rPr>
        <w:t>Demonstrate the ability to recognize professional strengths, limitations and challenges by     proactively engaging and collaborating with members of other professions in inter-</w:t>
      </w:r>
      <w:r w:rsidR="007F052B">
        <w:rPr>
          <w:rFonts w:ascii="Times" w:hAnsi="Times" w:cs="Arial"/>
          <w:color w:val="000000"/>
          <w:sz w:val="22"/>
          <w:szCs w:val="22"/>
        </w:rPr>
        <w:t>professional teams.</w:t>
      </w:r>
    </w:p>
    <w:p w14:paraId="60B29AA2"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EE32293"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r>
        <w:rPr>
          <w:rFonts w:ascii="Times" w:hAnsi="Times" w:cs="Arial"/>
          <w:color w:val="000000"/>
          <w:sz w:val="22"/>
          <w:szCs w:val="22"/>
        </w:rPr>
        <w:tab/>
      </w:r>
    </w:p>
    <w:p w14:paraId="2AB2468F" w14:textId="77777777" w:rsidR="00B63D39" w:rsidRDefault="00B63D39" w:rsidP="00B04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576"/>
        <w:rPr>
          <w:rFonts w:ascii="Times" w:hAnsi="Times" w:cs="Arial"/>
          <w:color w:val="000000"/>
          <w:sz w:val="22"/>
          <w:szCs w:val="22"/>
        </w:rPr>
      </w:pPr>
      <w:r>
        <w:rPr>
          <w:rFonts w:ascii="Times" w:hAnsi="Times" w:cs="Arial"/>
          <w:color w:val="000000"/>
          <w:sz w:val="22"/>
          <w:szCs w:val="22"/>
        </w:rPr>
        <w:t>1.3</w:t>
      </w:r>
      <w:r>
        <w:rPr>
          <w:rFonts w:ascii="Times" w:hAnsi="Times" w:cs="Arial"/>
          <w:color w:val="000000"/>
          <w:sz w:val="22"/>
          <w:szCs w:val="22"/>
        </w:rPr>
        <w:tab/>
      </w:r>
      <w:r w:rsidR="00B04E7B">
        <w:rPr>
          <w:rFonts w:ascii="Times" w:hAnsi="Times" w:cs="Arial"/>
          <w:color w:val="000000"/>
          <w:sz w:val="22"/>
          <w:szCs w:val="22"/>
        </w:rPr>
        <w:t>Develop, manage, and maintain therapeutic relationships with clients within the person-in-environment</w:t>
      </w:r>
      <w:r w:rsidR="007F052B">
        <w:rPr>
          <w:rFonts w:ascii="Times" w:hAnsi="Times" w:cs="Arial"/>
          <w:color w:val="000000"/>
          <w:sz w:val="22"/>
          <w:szCs w:val="22"/>
        </w:rPr>
        <w:t xml:space="preserve"> and strengths perspectives. </w:t>
      </w:r>
      <w:r>
        <w:rPr>
          <w:rFonts w:ascii="Times" w:hAnsi="Times" w:cs="Arial"/>
          <w:color w:val="000000"/>
          <w:sz w:val="22"/>
          <w:szCs w:val="22"/>
        </w:rPr>
        <w:tab/>
      </w:r>
    </w:p>
    <w:p w14:paraId="144997AC" w14:textId="77777777" w:rsidR="00B63D39" w:rsidRDefault="00B63D39" w:rsidP="0089256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664C4C0B" w14:textId="77777777" w:rsidR="00B63D39" w:rsidRDefault="00B63D39" w:rsidP="008925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180E226E" w14:textId="77777777" w:rsidR="00B63D39" w:rsidRDefault="0078723D">
      <w:pPr>
        <w:ind w:left="540" w:hanging="540"/>
        <w:rPr>
          <w:rFonts w:ascii="Times" w:hAnsi="Times" w:cs="Arial"/>
          <w:color w:val="000000"/>
          <w:sz w:val="22"/>
          <w:szCs w:val="22"/>
        </w:rPr>
      </w:pPr>
      <w:r>
        <w:rPr>
          <w:rFonts w:ascii="Times" w:hAnsi="Times" w:cs="Arial"/>
          <w:color w:val="000000"/>
          <w:sz w:val="22"/>
          <w:szCs w:val="22"/>
        </w:rPr>
        <w:t>1.4     Apply ethical decision making skills to issues specific to clinical social work, including practice with advanced technologies</w:t>
      </w:r>
      <w:r w:rsidR="00B63D39">
        <w:rPr>
          <w:rFonts w:ascii="Times" w:hAnsi="Times" w:cs="Arial"/>
          <w:color w:val="000000"/>
          <w:sz w:val="22"/>
          <w:szCs w:val="22"/>
        </w:rPr>
        <w:t>.</w:t>
      </w:r>
    </w:p>
    <w:p w14:paraId="714BA708"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E53CC46" w14:textId="77777777" w:rsidR="0004441A" w:rsidRDefault="00B63D39" w:rsidP="0004441A">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6FD088B2" w14:textId="77777777" w:rsidR="0004441A" w:rsidRDefault="0004441A" w:rsidP="0004441A">
      <w:pPr>
        <w:ind w:left="540" w:hanging="540"/>
        <w:rPr>
          <w:rFonts w:ascii="Times" w:hAnsi="Times" w:cs="Arial"/>
          <w:color w:val="000000"/>
          <w:sz w:val="22"/>
          <w:szCs w:val="22"/>
        </w:rPr>
      </w:pPr>
      <w:r>
        <w:rPr>
          <w:rFonts w:ascii="Times" w:hAnsi="Times" w:cs="Arial"/>
          <w:color w:val="000000"/>
          <w:sz w:val="22"/>
          <w:szCs w:val="22"/>
        </w:rPr>
        <w:t>1.5     Communicate professional judgments to other social workers and to professionals from other disciplines, in both verbal and written formats.</w:t>
      </w:r>
    </w:p>
    <w:p w14:paraId="2E190AD4" w14:textId="77777777" w:rsidR="0004441A" w:rsidRDefault="0004441A" w:rsidP="00044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11C12BBA" w14:textId="77777777" w:rsidR="0004441A" w:rsidRDefault="0004441A" w:rsidP="0004441A">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AB747B3" w14:textId="77777777" w:rsidR="0004441A" w:rsidRDefault="0004441A">
      <w:pPr>
        <w:ind w:left="540"/>
        <w:rPr>
          <w:rFonts w:ascii="Times" w:hAnsi="Times" w:cs="Arial"/>
          <w:color w:val="000000"/>
          <w:sz w:val="22"/>
          <w:szCs w:val="22"/>
        </w:rPr>
      </w:pPr>
    </w:p>
    <w:p w14:paraId="244682A8" w14:textId="77777777" w:rsidR="00B63D39" w:rsidRDefault="00B63D39">
      <w:pPr>
        <w:rPr>
          <w:rFonts w:ascii="Times" w:hAnsi="Times" w:cs="Arial"/>
          <w:b/>
          <w:bCs/>
          <w:color w:val="000000"/>
          <w:sz w:val="22"/>
          <w:szCs w:val="22"/>
        </w:rPr>
      </w:pPr>
    </w:p>
    <w:p w14:paraId="400F3EB3" w14:textId="77777777" w:rsidR="00B63D39" w:rsidRDefault="00B63D39">
      <w:pPr>
        <w:rPr>
          <w:rFonts w:ascii="Times" w:hAnsi="Times" w:cs="Arial"/>
          <w:b/>
          <w:bCs/>
          <w:color w:val="000000"/>
          <w:sz w:val="22"/>
          <w:szCs w:val="22"/>
        </w:rPr>
      </w:pPr>
      <w:r>
        <w:rPr>
          <w:rFonts w:ascii="Times" w:hAnsi="Times" w:cs="Arial"/>
          <w:b/>
          <w:bCs/>
          <w:color w:val="000000"/>
          <w:sz w:val="22"/>
          <w:szCs w:val="22"/>
        </w:rPr>
        <w:t>Competence #2:</w:t>
      </w:r>
      <w:r w:rsidR="008D5FFE">
        <w:rPr>
          <w:rFonts w:ascii="Times" w:hAnsi="Times" w:cs="Arial"/>
          <w:b/>
          <w:bCs/>
          <w:color w:val="000000"/>
          <w:sz w:val="22"/>
          <w:szCs w:val="22"/>
        </w:rPr>
        <w:t xml:space="preserve"> Engage Diversity and Difference in Practice</w:t>
      </w:r>
      <w:r>
        <w:rPr>
          <w:rFonts w:ascii="Times" w:hAnsi="Times" w:cs="Arial"/>
          <w:b/>
          <w:bCs/>
          <w:color w:val="000000"/>
          <w:sz w:val="22"/>
          <w:szCs w:val="22"/>
        </w:rPr>
        <w:t>.</w:t>
      </w:r>
    </w:p>
    <w:p w14:paraId="23E52070" w14:textId="77777777" w:rsidR="00B63D39" w:rsidRDefault="00B63D39">
      <w:pPr>
        <w:rPr>
          <w:rFonts w:ascii="Times" w:hAnsi="Times" w:cs="Arial"/>
          <w:b/>
          <w:bCs/>
          <w:color w:val="000000"/>
          <w:sz w:val="22"/>
          <w:szCs w:val="22"/>
        </w:rPr>
      </w:pPr>
    </w:p>
    <w:p w14:paraId="281A2023" w14:textId="77777777" w:rsidR="00B63D39" w:rsidRDefault="007F0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 w:val="22"/>
          <w:szCs w:val="22"/>
        </w:rPr>
      </w:pPr>
      <w:r>
        <w:rPr>
          <w:rFonts w:ascii="Times" w:hAnsi="Times" w:cs="Arial"/>
          <w:color w:val="000000"/>
          <w:sz w:val="22"/>
          <w:szCs w:val="22"/>
        </w:rPr>
        <w:t>2.1</w:t>
      </w:r>
      <w:r>
        <w:rPr>
          <w:rFonts w:ascii="Times" w:hAnsi="Times" w:cs="Arial"/>
          <w:color w:val="000000"/>
          <w:sz w:val="22"/>
          <w:szCs w:val="22"/>
        </w:rPr>
        <w:tab/>
        <w:t xml:space="preserve">Research and apply knowledge of diverse populations to enhance client wellbeing. </w:t>
      </w:r>
    </w:p>
    <w:p w14:paraId="0D4FA214"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309980E"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621B332A" w14:textId="77777777" w:rsidR="00B63D39" w:rsidRDefault="007F0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w:hAnsi="Times" w:cs="Arial"/>
          <w:color w:val="000000"/>
          <w:sz w:val="22"/>
          <w:szCs w:val="22"/>
        </w:rPr>
      </w:pPr>
      <w:r>
        <w:rPr>
          <w:rFonts w:ascii="Times" w:hAnsi="Times" w:cs="Arial"/>
          <w:color w:val="000000"/>
          <w:sz w:val="22"/>
          <w:szCs w:val="22"/>
        </w:rPr>
        <w:t>2.2</w:t>
      </w:r>
      <w:r>
        <w:rPr>
          <w:rFonts w:ascii="Times" w:hAnsi="Times" w:cs="Arial"/>
          <w:color w:val="000000"/>
          <w:sz w:val="22"/>
          <w:szCs w:val="22"/>
        </w:rPr>
        <w:tab/>
        <w:t>Work effectively with diverse populations</w:t>
      </w:r>
      <w:r w:rsidR="00B63D39">
        <w:rPr>
          <w:rFonts w:ascii="Times" w:hAnsi="Times" w:cs="Arial"/>
          <w:color w:val="000000"/>
          <w:sz w:val="22"/>
          <w:szCs w:val="22"/>
        </w:rPr>
        <w:t>.</w:t>
      </w:r>
    </w:p>
    <w:p w14:paraId="4886C98B"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5EEB9ED"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625FB088" w14:textId="77777777" w:rsidR="00B63D39" w:rsidRDefault="00961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 w:val="22"/>
          <w:szCs w:val="22"/>
        </w:rPr>
      </w:pPr>
      <w:r>
        <w:rPr>
          <w:rFonts w:ascii="Times" w:hAnsi="Times" w:cs="Arial"/>
          <w:color w:val="000000"/>
          <w:sz w:val="22"/>
          <w:szCs w:val="22"/>
        </w:rPr>
        <w:lastRenderedPageBreak/>
        <w:t>2.3</w:t>
      </w:r>
      <w:r>
        <w:rPr>
          <w:rFonts w:ascii="Times" w:hAnsi="Times" w:cs="Arial"/>
          <w:color w:val="000000"/>
          <w:sz w:val="22"/>
          <w:szCs w:val="22"/>
        </w:rPr>
        <w:tab/>
        <w:t>Identify and use practitioner/client differences from strengths perspectives.</w:t>
      </w:r>
    </w:p>
    <w:p w14:paraId="0C043FEE"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1A153DDE"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BF32E2A" w14:textId="77777777" w:rsidR="00B63D39" w:rsidRDefault="00961975">
      <w:pPr>
        <w:ind w:left="540" w:hanging="540"/>
        <w:rPr>
          <w:rFonts w:ascii="Times" w:hAnsi="Times" w:cs="Arial"/>
          <w:color w:val="000000"/>
          <w:sz w:val="22"/>
          <w:szCs w:val="22"/>
        </w:rPr>
      </w:pPr>
      <w:r>
        <w:rPr>
          <w:rFonts w:ascii="Times" w:hAnsi="Times" w:cs="Arial"/>
          <w:color w:val="000000"/>
          <w:sz w:val="22"/>
          <w:szCs w:val="22"/>
        </w:rPr>
        <w:t>2.4</w:t>
      </w:r>
      <w:r>
        <w:rPr>
          <w:rFonts w:ascii="Times" w:hAnsi="Times" w:cs="Arial"/>
          <w:color w:val="000000"/>
          <w:sz w:val="22"/>
          <w:szCs w:val="22"/>
        </w:rPr>
        <w:tab/>
        <w:t>Practice ethically with diverse groups, using a cultural humility and social justice practice paradigm.</w:t>
      </w:r>
    </w:p>
    <w:p w14:paraId="7B3EC3CA"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1EA27FA" w14:textId="77777777" w:rsidR="00B63D39" w:rsidRDefault="00B63D39">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F0C6494" w14:textId="77777777" w:rsidR="00961975" w:rsidRDefault="00961975" w:rsidP="00961975">
      <w:pPr>
        <w:ind w:left="540" w:hanging="540"/>
        <w:rPr>
          <w:rFonts w:ascii="Times" w:hAnsi="Times" w:cs="Arial"/>
          <w:color w:val="000000"/>
          <w:sz w:val="22"/>
          <w:szCs w:val="22"/>
        </w:rPr>
      </w:pPr>
      <w:r>
        <w:rPr>
          <w:rFonts w:ascii="Times" w:hAnsi="Times" w:cs="Arial"/>
          <w:color w:val="000000"/>
          <w:sz w:val="22"/>
          <w:szCs w:val="22"/>
        </w:rPr>
        <w:t>2.5</w:t>
      </w:r>
      <w:r>
        <w:rPr>
          <w:rFonts w:ascii="Times" w:hAnsi="Times" w:cs="Arial"/>
          <w:color w:val="000000"/>
          <w:sz w:val="22"/>
          <w:szCs w:val="22"/>
        </w:rPr>
        <w:tab/>
        <w:t xml:space="preserve">Use evidence-based practice and practice-based evidence in advocacy for policies that advance </w:t>
      </w:r>
      <w:r w:rsidR="00D866F0">
        <w:rPr>
          <w:rFonts w:ascii="Times" w:hAnsi="Times" w:cs="Arial"/>
          <w:color w:val="000000"/>
          <w:sz w:val="22"/>
          <w:szCs w:val="22"/>
        </w:rPr>
        <w:t>social,</w:t>
      </w:r>
      <w:r>
        <w:rPr>
          <w:rFonts w:ascii="Times" w:hAnsi="Times" w:cs="Arial"/>
          <w:color w:val="000000"/>
          <w:sz w:val="22"/>
          <w:szCs w:val="22"/>
        </w:rPr>
        <w:t xml:space="preserve"> economic and environmental well-being of diverse populations.</w:t>
      </w:r>
    </w:p>
    <w:p w14:paraId="197B7BE7" w14:textId="77777777" w:rsidR="00961975" w:rsidRDefault="00961975" w:rsidP="00961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14D0364" w14:textId="77777777" w:rsidR="00961975" w:rsidRDefault="00961975" w:rsidP="00961975">
      <w:pPr>
        <w:ind w:left="540"/>
        <w:rPr>
          <w:rFonts w:ascii="Times" w:hAnsi="Times" w:cs="Arial"/>
          <w:b/>
          <w:bCs/>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287EF30" w14:textId="77777777" w:rsidR="00961975" w:rsidRDefault="00961975">
      <w:pPr>
        <w:ind w:left="540"/>
        <w:rPr>
          <w:rFonts w:ascii="Times" w:hAnsi="Times" w:cs="Arial"/>
          <w:b/>
          <w:bCs/>
          <w:color w:val="000000"/>
          <w:sz w:val="22"/>
          <w:szCs w:val="22"/>
        </w:rPr>
      </w:pPr>
    </w:p>
    <w:p w14:paraId="63EFF8CD" w14:textId="77777777" w:rsidR="00B63D39" w:rsidRDefault="00B63D39">
      <w:pPr>
        <w:rPr>
          <w:rFonts w:ascii="Times" w:hAnsi="Times" w:cs="Arial"/>
          <w:b/>
          <w:bCs/>
          <w:color w:val="000000"/>
          <w:sz w:val="22"/>
          <w:szCs w:val="22"/>
        </w:rPr>
      </w:pPr>
      <w:r>
        <w:rPr>
          <w:rFonts w:ascii="Times" w:hAnsi="Times" w:cs="Arial"/>
          <w:b/>
          <w:bCs/>
          <w:color w:val="000000"/>
          <w:sz w:val="22"/>
          <w:szCs w:val="22"/>
        </w:rPr>
        <w:t>Competence #3:</w:t>
      </w:r>
      <w:r w:rsidR="00186DFC">
        <w:rPr>
          <w:rFonts w:ascii="Times" w:hAnsi="Times" w:cs="Arial"/>
          <w:b/>
          <w:bCs/>
          <w:color w:val="000000"/>
          <w:sz w:val="22"/>
          <w:szCs w:val="22"/>
        </w:rPr>
        <w:t xml:space="preserve"> Advance Human Rights and Social, Economic, and Environmental Justice</w:t>
      </w:r>
      <w:r>
        <w:rPr>
          <w:rFonts w:ascii="Times" w:hAnsi="Times" w:cs="Arial"/>
          <w:b/>
          <w:bCs/>
          <w:color w:val="000000"/>
          <w:sz w:val="22"/>
          <w:szCs w:val="22"/>
        </w:rPr>
        <w:t>.</w:t>
      </w:r>
    </w:p>
    <w:p w14:paraId="0828ADC3" w14:textId="77777777" w:rsidR="00B63D39" w:rsidRDefault="00B63D39">
      <w:pPr>
        <w:rPr>
          <w:rFonts w:ascii="Times" w:hAnsi="Times" w:cs="Arial"/>
          <w:b/>
          <w:bCs/>
          <w:color w:val="000000"/>
          <w:sz w:val="22"/>
          <w:szCs w:val="22"/>
        </w:rPr>
      </w:pPr>
    </w:p>
    <w:p w14:paraId="1B9ECACA" w14:textId="77777777" w:rsidR="00B63D39" w:rsidRDefault="00B63D39" w:rsidP="00351F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576"/>
        <w:rPr>
          <w:rFonts w:ascii="Times" w:hAnsi="Times" w:cs="Arial"/>
          <w:color w:val="000000"/>
          <w:sz w:val="22"/>
          <w:szCs w:val="22"/>
        </w:rPr>
      </w:pPr>
      <w:r>
        <w:rPr>
          <w:rFonts w:ascii="Times" w:hAnsi="Times" w:cs="Arial"/>
          <w:color w:val="000000"/>
          <w:sz w:val="22"/>
          <w:szCs w:val="22"/>
        </w:rPr>
        <w:t>3</w:t>
      </w:r>
      <w:r w:rsidR="00351FE7">
        <w:rPr>
          <w:rFonts w:ascii="Times" w:hAnsi="Times" w:cs="Arial"/>
          <w:color w:val="000000"/>
          <w:sz w:val="22"/>
          <w:szCs w:val="22"/>
        </w:rPr>
        <w:t>.1</w:t>
      </w:r>
      <w:r w:rsidR="00351FE7">
        <w:rPr>
          <w:rFonts w:ascii="Times" w:hAnsi="Times" w:cs="Arial"/>
          <w:color w:val="000000"/>
          <w:sz w:val="22"/>
          <w:szCs w:val="22"/>
        </w:rPr>
        <w:tab/>
        <w:t>Use knowledge of the effects of oppression, discrimination, and historical trauma on client and client systems to guide treatment planning and intervention</w:t>
      </w:r>
      <w:r>
        <w:rPr>
          <w:rFonts w:ascii="Times" w:hAnsi="Times" w:cs="Arial"/>
          <w:color w:val="000000"/>
          <w:sz w:val="22"/>
          <w:szCs w:val="22"/>
        </w:rPr>
        <w:t>.</w:t>
      </w:r>
    </w:p>
    <w:p w14:paraId="35D65CA8"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BAD787D"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8F43CFC" w14:textId="77777777" w:rsidR="00B63D39" w:rsidRDefault="00B86B98" w:rsidP="00B86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576"/>
        <w:rPr>
          <w:rFonts w:ascii="Times" w:hAnsi="Times" w:cs="Arial"/>
          <w:color w:val="000000"/>
          <w:sz w:val="22"/>
          <w:szCs w:val="22"/>
        </w:rPr>
      </w:pPr>
      <w:r>
        <w:rPr>
          <w:rFonts w:ascii="Times" w:hAnsi="Times" w:cs="Arial"/>
          <w:color w:val="000000"/>
          <w:sz w:val="22"/>
          <w:szCs w:val="22"/>
        </w:rPr>
        <w:t>3.2</w:t>
      </w:r>
      <w:r>
        <w:rPr>
          <w:rFonts w:ascii="Times" w:hAnsi="Times" w:cs="Arial"/>
          <w:color w:val="000000"/>
          <w:sz w:val="22"/>
          <w:szCs w:val="22"/>
        </w:rPr>
        <w:tab/>
        <w:t>Advocate at the micro, mezzo and macro level for mental health parity and reduction of health disparities for diverse populations</w:t>
      </w:r>
      <w:r w:rsidR="00B63D39">
        <w:rPr>
          <w:rFonts w:ascii="Times" w:hAnsi="Times" w:cs="Arial"/>
          <w:color w:val="000000"/>
          <w:sz w:val="22"/>
          <w:szCs w:val="22"/>
        </w:rPr>
        <w:t>.</w:t>
      </w:r>
    </w:p>
    <w:p w14:paraId="5CD466D6"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5B7A1108"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4EC5252"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w:hAnsi="Times" w:cs="Arial"/>
          <w:color w:val="000000"/>
          <w:sz w:val="22"/>
          <w:szCs w:val="22"/>
        </w:rPr>
      </w:pPr>
      <w:r>
        <w:rPr>
          <w:rFonts w:ascii="Times" w:hAnsi="Times" w:cs="Arial"/>
          <w:color w:val="000000"/>
          <w:sz w:val="22"/>
          <w:szCs w:val="22"/>
        </w:rPr>
        <w:t>3.3</w:t>
      </w:r>
      <w:r>
        <w:rPr>
          <w:rFonts w:ascii="Times" w:hAnsi="Times" w:cs="Arial"/>
          <w:color w:val="000000"/>
          <w:sz w:val="22"/>
          <w:szCs w:val="22"/>
        </w:rPr>
        <w:tab/>
      </w:r>
      <w:r w:rsidR="0067638E">
        <w:rPr>
          <w:rFonts w:ascii="Times" w:hAnsi="Times" w:cs="Arial"/>
          <w:color w:val="000000"/>
          <w:sz w:val="22"/>
          <w:szCs w:val="22"/>
        </w:rPr>
        <w:t>Actively promote and engage in inter-professional collaborations and co-learning environments that enhance social, environmental and economic justice for clients at the micro, mezzo and macro levels</w:t>
      </w:r>
      <w:r>
        <w:rPr>
          <w:rFonts w:ascii="Times" w:hAnsi="Times" w:cs="Arial"/>
          <w:color w:val="000000"/>
          <w:sz w:val="22"/>
          <w:szCs w:val="22"/>
        </w:rPr>
        <w:t>.</w:t>
      </w:r>
    </w:p>
    <w:p w14:paraId="291EFBA4"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4A89321"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2211694" w14:textId="77777777" w:rsidR="00B63D39" w:rsidRDefault="00B63D39">
      <w:pPr>
        <w:rPr>
          <w:rFonts w:ascii="Times" w:hAnsi="Times" w:cs="Arial"/>
          <w:color w:val="000000"/>
          <w:sz w:val="22"/>
          <w:szCs w:val="22"/>
        </w:rPr>
      </w:pPr>
    </w:p>
    <w:p w14:paraId="7A6C1171" w14:textId="77777777" w:rsidR="00B63D39" w:rsidRDefault="00B63D39">
      <w:pPr>
        <w:rPr>
          <w:rFonts w:ascii="Times" w:hAnsi="Times" w:cs="Arial"/>
          <w:b/>
          <w:bCs/>
          <w:color w:val="000000"/>
          <w:sz w:val="22"/>
          <w:szCs w:val="22"/>
        </w:rPr>
      </w:pPr>
      <w:r>
        <w:rPr>
          <w:rFonts w:ascii="Times" w:hAnsi="Times" w:cs="Arial"/>
          <w:b/>
          <w:bCs/>
          <w:color w:val="000000"/>
          <w:sz w:val="22"/>
          <w:szCs w:val="22"/>
        </w:rPr>
        <w:t xml:space="preserve">Competence #4: </w:t>
      </w:r>
      <w:r w:rsidR="005B1D72">
        <w:rPr>
          <w:rFonts w:ascii="Times" w:hAnsi="Times" w:cs="Arial"/>
          <w:b/>
          <w:bCs/>
          <w:color w:val="000000"/>
          <w:sz w:val="22"/>
          <w:szCs w:val="22"/>
        </w:rPr>
        <w:t>Engage In Practice-informed Research and Research-informed Practice</w:t>
      </w:r>
      <w:r>
        <w:rPr>
          <w:rFonts w:ascii="Times" w:hAnsi="Times" w:cs="Arial"/>
          <w:b/>
          <w:bCs/>
          <w:color w:val="000000"/>
          <w:sz w:val="22"/>
          <w:szCs w:val="22"/>
        </w:rPr>
        <w:t>.</w:t>
      </w:r>
    </w:p>
    <w:p w14:paraId="1EE608A0" w14:textId="77777777" w:rsidR="00B63D39" w:rsidRDefault="00B63D39">
      <w:pPr>
        <w:rPr>
          <w:rFonts w:ascii="Times" w:hAnsi="Times" w:cs="Arial"/>
          <w:b/>
          <w:bCs/>
          <w:color w:val="000000"/>
          <w:sz w:val="22"/>
          <w:szCs w:val="22"/>
        </w:rPr>
      </w:pPr>
    </w:p>
    <w:p w14:paraId="79E59D3D" w14:textId="77777777" w:rsidR="00B63D39" w:rsidRDefault="00B63D39" w:rsidP="0095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576"/>
        <w:rPr>
          <w:rFonts w:ascii="Times" w:hAnsi="Times" w:cs="Arial"/>
          <w:color w:val="000000"/>
          <w:sz w:val="22"/>
          <w:szCs w:val="22"/>
        </w:rPr>
      </w:pPr>
      <w:r>
        <w:rPr>
          <w:rFonts w:ascii="Times" w:hAnsi="Times" w:cs="Arial"/>
          <w:color w:val="000000"/>
          <w:sz w:val="22"/>
          <w:szCs w:val="22"/>
        </w:rPr>
        <w:t>4.1</w:t>
      </w:r>
      <w:r>
        <w:rPr>
          <w:rFonts w:ascii="Times" w:hAnsi="Times" w:cs="Arial"/>
          <w:color w:val="000000"/>
          <w:sz w:val="22"/>
          <w:szCs w:val="22"/>
        </w:rPr>
        <w:tab/>
      </w:r>
      <w:r w:rsidR="0095669C">
        <w:rPr>
          <w:rFonts w:ascii="Times" w:hAnsi="Times" w:cs="Arial"/>
          <w:color w:val="000000"/>
          <w:sz w:val="22"/>
          <w:szCs w:val="22"/>
        </w:rPr>
        <w:t>Use the evidence-based practice process in clinical assessment and intervention with clients</w:t>
      </w:r>
      <w:r>
        <w:rPr>
          <w:rFonts w:ascii="Times" w:hAnsi="Times" w:cs="Arial"/>
          <w:color w:val="000000"/>
          <w:sz w:val="22"/>
          <w:szCs w:val="22"/>
        </w:rPr>
        <w:t>.</w:t>
      </w:r>
    </w:p>
    <w:p w14:paraId="78CE396C"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1A7DE5A3"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6ADF6C5D" w14:textId="77777777" w:rsidR="00B63D39" w:rsidRDefault="00C36B9D" w:rsidP="00C3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576"/>
        <w:rPr>
          <w:rFonts w:ascii="Times" w:hAnsi="Times" w:cs="Arial"/>
          <w:color w:val="000000"/>
          <w:sz w:val="22"/>
          <w:szCs w:val="22"/>
        </w:rPr>
      </w:pPr>
      <w:r>
        <w:rPr>
          <w:rFonts w:ascii="Times" w:hAnsi="Times" w:cs="Arial"/>
          <w:color w:val="000000"/>
          <w:sz w:val="22"/>
          <w:szCs w:val="22"/>
        </w:rPr>
        <w:t>4.2</w:t>
      </w:r>
      <w:r>
        <w:rPr>
          <w:rFonts w:ascii="Times" w:hAnsi="Times" w:cs="Arial"/>
          <w:color w:val="000000"/>
          <w:sz w:val="22"/>
          <w:szCs w:val="22"/>
        </w:rPr>
        <w:tab/>
        <w:t>Use research methodology to evaluate clinical practice assessment and intervention with clients</w:t>
      </w:r>
      <w:r w:rsidR="00B63D39">
        <w:rPr>
          <w:rFonts w:ascii="Times" w:hAnsi="Times" w:cs="Arial"/>
          <w:color w:val="000000"/>
          <w:sz w:val="22"/>
          <w:szCs w:val="22"/>
        </w:rPr>
        <w:t>.</w:t>
      </w:r>
    </w:p>
    <w:p w14:paraId="184D16EF"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60759F12"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1B6463FC" w14:textId="77777777" w:rsidR="00B63D39" w:rsidRDefault="007F2C98">
      <w:pPr>
        <w:ind w:left="540" w:hanging="540"/>
        <w:rPr>
          <w:rFonts w:ascii="Times" w:hAnsi="Times" w:cs="Arial"/>
          <w:color w:val="000000"/>
          <w:sz w:val="22"/>
          <w:szCs w:val="22"/>
        </w:rPr>
      </w:pPr>
      <w:r>
        <w:rPr>
          <w:rFonts w:ascii="Times" w:hAnsi="Times" w:cs="Arial"/>
          <w:color w:val="000000"/>
          <w:sz w:val="22"/>
          <w:szCs w:val="22"/>
        </w:rPr>
        <w:t>4.3</w:t>
      </w:r>
      <w:r>
        <w:rPr>
          <w:rFonts w:ascii="Times" w:hAnsi="Times" w:cs="Arial"/>
          <w:color w:val="000000"/>
          <w:sz w:val="22"/>
          <w:szCs w:val="22"/>
        </w:rPr>
        <w:tab/>
        <w:t>Participate in the generation of new clinical knowledge, through research and practice</w:t>
      </w:r>
      <w:r w:rsidR="00B63D39">
        <w:rPr>
          <w:rFonts w:ascii="Times" w:hAnsi="Times" w:cs="Arial"/>
          <w:color w:val="000000"/>
          <w:sz w:val="22"/>
          <w:szCs w:val="22"/>
        </w:rPr>
        <w:t>.</w:t>
      </w:r>
    </w:p>
    <w:p w14:paraId="755C8A58"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A343CF7" w14:textId="77777777" w:rsidR="00B63D39" w:rsidRDefault="00B63D39">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113B841" w14:textId="77777777" w:rsidR="00B63D39" w:rsidRDefault="00B63D39">
      <w:pPr>
        <w:rPr>
          <w:rFonts w:ascii="Times" w:hAnsi="Times" w:cs="Arial"/>
          <w:color w:val="000000"/>
          <w:sz w:val="22"/>
          <w:szCs w:val="22"/>
        </w:rPr>
      </w:pPr>
    </w:p>
    <w:p w14:paraId="2C907E71" w14:textId="77777777" w:rsidR="00B63D39" w:rsidRDefault="00BF048A">
      <w:pPr>
        <w:rPr>
          <w:rFonts w:ascii="Times" w:hAnsi="Times" w:cs="Arial"/>
          <w:b/>
          <w:bCs/>
          <w:color w:val="000000"/>
          <w:sz w:val="22"/>
          <w:szCs w:val="22"/>
        </w:rPr>
      </w:pPr>
      <w:r>
        <w:rPr>
          <w:rFonts w:ascii="Times" w:hAnsi="Times" w:cs="Arial"/>
          <w:b/>
          <w:bCs/>
          <w:color w:val="000000"/>
          <w:sz w:val="22"/>
          <w:szCs w:val="22"/>
        </w:rPr>
        <w:t>Competence #5: Engage in Policy Practice</w:t>
      </w:r>
      <w:r w:rsidR="00B63D39">
        <w:rPr>
          <w:rFonts w:ascii="Times" w:hAnsi="Times" w:cs="Arial"/>
          <w:b/>
          <w:bCs/>
          <w:color w:val="000000"/>
          <w:sz w:val="22"/>
          <w:szCs w:val="22"/>
        </w:rPr>
        <w:t>.</w:t>
      </w:r>
    </w:p>
    <w:p w14:paraId="3E4F6CF3" w14:textId="77777777" w:rsidR="00B63D39" w:rsidRDefault="00B63D39">
      <w:pPr>
        <w:rPr>
          <w:rFonts w:ascii="Times" w:hAnsi="Times" w:cs="Arial"/>
          <w:b/>
          <w:bCs/>
          <w:color w:val="000000"/>
          <w:sz w:val="22"/>
          <w:szCs w:val="22"/>
        </w:rPr>
      </w:pPr>
    </w:p>
    <w:p w14:paraId="08136D17"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w:hAnsi="Times" w:cs="Arial"/>
          <w:color w:val="000000"/>
          <w:sz w:val="22"/>
          <w:szCs w:val="22"/>
        </w:rPr>
      </w:pPr>
      <w:r>
        <w:rPr>
          <w:rFonts w:ascii="Times" w:hAnsi="Times" w:cs="Arial"/>
          <w:color w:val="000000"/>
          <w:sz w:val="22"/>
          <w:szCs w:val="22"/>
        </w:rPr>
        <w:t>5.1</w:t>
      </w:r>
      <w:r>
        <w:rPr>
          <w:rFonts w:ascii="Times" w:hAnsi="Times" w:cs="Arial"/>
          <w:color w:val="000000"/>
          <w:sz w:val="22"/>
          <w:szCs w:val="22"/>
        </w:rPr>
        <w:tab/>
      </w:r>
      <w:r w:rsidR="00BF048A">
        <w:rPr>
          <w:rFonts w:ascii="Times" w:hAnsi="Times" w:cs="Arial"/>
          <w:color w:val="000000"/>
          <w:sz w:val="22"/>
          <w:szCs w:val="22"/>
        </w:rPr>
        <w:t>Communicate and educate stakeholders about the implication of policies and policy change in the lives of diverse clients</w:t>
      </w:r>
      <w:r>
        <w:rPr>
          <w:rFonts w:ascii="Times" w:hAnsi="Times" w:cs="Arial"/>
          <w:color w:val="000000"/>
          <w:sz w:val="22"/>
          <w:szCs w:val="22"/>
        </w:rPr>
        <w:t>.</w:t>
      </w:r>
    </w:p>
    <w:p w14:paraId="6C4CB16B"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553F3A33"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5A898C1" w14:textId="77777777" w:rsidR="00B63D39" w:rsidRDefault="00B63D39">
      <w:pPr>
        <w:ind w:left="540" w:hanging="540"/>
        <w:rPr>
          <w:rFonts w:ascii="Times" w:hAnsi="Times" w:cs="Arial"/>
          <w:color w:val="000000"/>
          <w:sz w:val="22"/>
          <w:szCs w:val="22"/>
        </w:rPr>
      </w:pPr>
      <w:r>
        <w:rPr>
          <w:rFonts w:ascii="Times" w:hAnsi="Times" w:cs="Arial"/>
          <w:color w:val="000000"/>
          <w:sz w:val="22"/>
          <w:szCs w:val="22"/>
        </w:rPr>
        <w:t>5.2</w:t>
      </w:r>
      <w:r>
        <w:rPr>
          <w:rFonts w:ascii="Times" w:hAnsi="Times" w:cs="Arial"/>
          <w:color w:val="000000"/>
          <w:sz w:val="22"/>
          <w:szCs w:val="22"/>
        </w:rPr>
        <w:tab/>
      </w:r>
      <w:r w:rsidR="00BF048A">
        <w:rPr>
          <w:rFonts w:ascii="Times" w:hAnsi="Times" w:cs="Arial"/>
          <w:color w:val="000000"/>
          <w:sz w:val="22"/>
          <w:szCs w:val="22"/>
        </w:rPr>
        <w:t>Use knowledge from multiple sources (e.g., empirical data, historical, social, cultural, economic, organizational, environmental, and global influences) in advocacy for policies that advocate social and economic well-being and environmental justice</w:t>
      </w:r>
      <w:r>
        <w:rPr>
          <w:rFonts w:ascii="Times" w:hAnsi="Times" w:cs="Arial"/>
          <w:color w:val="000000"/>
          <w:sz w:val="22"/>
          <w:szCs w:val="22"/>
        </w:rPr>
        <w:t>.</w:t>
      </w:r>
    </w:p>
    <w:p w14:paraId="5FF92956"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lastRenderedPageBreak/>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4B3A094" w14:textId="77777777" w:rsidR="00B63D39" w:rsidRDefault="00B63D39">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A2453E4" w14:textId="77777777" w:rsidR="00BF048A" w:rsidRDefault="00BF048A" w:rsidP="00BF048A">
      <w:pPr>
        <w:ind w:left="540" w:hanging="540"/>
        <w:rPr>
          <w:rFonts w:ascii="Times" w:hAnsi="Times" w:cs="Arial"/>
          <w:color w:val="000000"/>
          <w:sz w:val="22"/>
          <w:szCs w:val="22"/>
        </w:rPr>
      </w:pPr>
      <w:r>
        <w:rPr>
          <w:rFonts w:ascii="Times" w:hAnsi="Times" w:cs="Arial"/>
          <w:color w:val="000000"/>
          <w:sz w:val="22"/>
          <w:szCs w:val="22"/>
        </w:rPr>
        <w:t>5.3</w:t>
      </w:r>
      <w:r>
        <w:rPr>
          <w:rFonts w:ascii="Times" w:hAnsi="Times" w:cs="Arial"/>
          <w:color w:val="000000"/>
          <w:sz w:val="22"/>
          <w:szCs w:val="22"/>
        </w:rPr>
        <w:tab/>
        <w:t xml:space="preserve">Advocate with and inform administrators and legislators to influence social, economic, and environmental policies that impact clients and services in diverse practice settings. </w:t>
      </w:r>
    </w:p>
    <w:p w14:paraId="4EB30AB3" w14:textId="77777777" w:rsidR="00BF048A" w:rsidRDefault="00BF048A" w:rsidP="00BF04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5AE49B2" w14:textId="77777777" w:rsidR="00BF048A" w:rsidRDefault="00BF048A" w:rsidP="00BF048A">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A4E153E" w14:textId="77777777" w:rsidR="00BF048A" w:rsidRDefault="00BF048A">
      <w:pPr>
        <w:ind w:left="540"/>
        <w:rPr>
          <w:rFonts w:ascii="Times" w:hAnsi="Times" w:cs="Arial"/>
          <w:color w:val="000000"/>
          <w:sz w:val="22"/>
          <w:szCs w:val="22"/>
        </w:rPr>
      </w:pPr>
    </w:p>
    <w:p w14:paraId="3091D4B9" w14:textId="77777777" w:rsidR="00BF048A" w:rsidRDefault="00BF048A">
      <w:pPr>
        <w:ind w:left="540"/>
        <w:rPr>
          <w:rFonts w:ascii="Times" w:hAnsi="Times" w:cs="Arial"/>
          <w:color w:val="000000"/>
          <w:sz w:val="22"/>
          <w:szCs w:val="22"/>
        </w:rPr>
      </w:pPr>
    </w:p>
    <w:p w14:paraId="659A97F1" w14:textId="77777777" w:rsidR="00B63D39" w:rsidRDefault="00B63D39">
      <w:pPr>
        <w:rPr>
          <w:rFonts w:ascii="Times" w:hAnsi="Times" w:cs="Arial"/>
          <w:color w:val="000000"/>
          <w:sz w:val="22"/>
          <w:szCs w:val="22"/>
        </w:rPr>
      </w:pPr>
    </w:p>
    <w:p w14:paraId="76C3F77A" w14:textId="77777777" w:rsidR="00B63D39" w:rsidRDefault="00B63D39">
      <w:pPr>
        <w:rPr>
          <w:rFonts w:ascii="Times" w:hAnsi="Times" w:cs="Arial"/>
          <w:b/>
          <w:bCs/>
          <w:color w:val="000000"/>
          <w:sz w:val="22"/>
          <w:szCs w:val="22"/>
        </w:rPr>
      </w:pPr>
      <w:r>
        <w:rPr>
          <w:rFonts w:ascii="Times" w:hAnsi="Times" w:cs="Arial"/>
          <w:b/>
          <w:bCs/>
          <w:color w:val="000000"/>
          <w:sz w:val="22"/>
          <w:szCs w:val="22"/>
        </w:rPr>
        <w:t>Competence #6:</w:t>
      </w:r>
      <w:r w:rsidR="00871B44">
        <w:rPr>
          <w:rFonts w:ascii="Times" w:hAnsi="Times" w:cs="Arial"/>
          <w:b/>
          <w:bCs/>
          <w:color w:val="000000"/>
          <w:sz w:val="22"/>
          <w:szCs w:val="22"/>
        </w:rPr>
        <w:t xml:space="preserve"> Engage with Individuals, Families, Groups, Organizations, and Communities</w:t>
      </w:r>
      <w:r>
        <w:rPr>
          <w:rFonts w:ascii="Times" w:hAnsi="Times" w:cs="Arial"/>
          <w:b/>
          <w:bCs/>
          <w:color w:val="000000"/>
          <w:sz w:val="22"/>
          <w:szCs w:val="22"/>
        </w:rPr>
        <w:t>.</w:t>
      </w:r>
    </w:p>
    <w:p w14:paraId="56F9F7FC" w14:textId="77777777" w:rsidR="00B63D39" w:rsidRDefault="00B63D39">
      <w:pPr>
        <w:rPr>
          <w:rFonts w:ascii="Times" w:hAnsi="Times" w:cs="Arial"/>
          <w:b/>
          <w:bCs/>
          <w:color w:val="000000"/>
          <w:sz w:val="22"/>
          <w:szCs w:val="22"/>
        </w:rPr>
      </w:pPr>
    </w:p>
    <w:p w14:paraId="4EAB5158" w14:textId="77777777" w:rsidR="00B63D39" w:rsidRDefault="002B7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w:hAnsi="Times" w:cs="Arial"/>
          <w:color w:val="000000"/>
          <w:sz w:val="22"/>
          <w:szCs w:val="22"/>
        </w:rPr>
      </w:pPr>
      <w:r>
        <w:rPr>
          <w:rFonts w:ascii="Times" w:hAnsi="Times" w:cs="Arial"/>
          <w:color w:val="000000"/>
          <w:sz w:val="22"/>
          <w:szCs w:val="22"/>
        </w:rPr>
        <w:t>6.1</w:t>
      </w:r>
      <w:r>
        <w:rPr>
          <w:rFonts w:ascii="Times" w:hAnsi="Times" w:cs="Arial"/>
          <w:color w:val="000000"/>
          <w:sz w:val="22"/>
          <w:szCs w:val="22"/>
        </w:rPr>
        <w:tab/>
        <w:t>Develop a culturally responsive therapeutic relationship</w:t>
      </w:r>
      <w:r w:rsidR="00B63D39">
        <w:rPr>
          <w:rFonts w:ascii="Times" w:hAnsi="Times" w:cs="Arial"/>
          <w:color w:val="000000"/>
          <w:sz w:val="22"/>
          <w:szCs w:val="22"/>
        </w:rPr>
        <w:t>.</w:t>
      </w:r>
    </w:p>
    <w:p w14:paraId="1D5C6BCC"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DA027E1"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0426DA7A" w14:textId="77777777" w:rsidR="00B63D39" w:rsidRDefault="00B63D39" w:rsidP="00BE5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576"/>
        <w:rPr>
          <w:rFonts w:ascii="Times" w:hAnsi="Times" w:cs="Arial"/>
          <w:color w:val="000000"/>
          <w:sz w:val="22"/>
          <w:szCs w:val="22"/>
        </w:rPr>
      </w:pPr>
      <w:r>
        <w:rPr>
          <w:rFonts w:ascii="Times" w:hAnsi="Times" w:cs="Arial"/>
          <w:color w:val="000000"/>
          <w:sz w:val="22"/>
          <w:szCs w:val="22"/>
        </w:rPr>
        <w:t>6.2</w:t>
      </w:r>
      <w:r>
        <w:rPr>
          <w:rFonts w:ascii="Times" w:hAnsi="Times" w:cs="Arial"/>
          <w:color w:val="000000"/>
          <w:sz w:val="22"/>
          <w:szCs w:val="22"/>
        </w:rPr>
        <w:tab/>
      </w:r>
      <w:r w:rsidR="00BE5CA3">
        <w:rPr>
          <w:rFonts w:ascii="Times" w:hAnsi="Times" w:cs="Arial"/>
          <w:color w:val="000000"/>
          <w:sz w:val="22"/>
          <w:szCs w:val="22"/>
        </w:rPr>
        <w:t>Attend to the interpersonal dynamics and cultural and contextual factors that both strengthen and potentially threaten the therapeutic alliance</w:t>
      </w:r>
      <w:r>
        <w:rPr>
          <w:rFonts w:ascii="Times" w:hAnsi="Times" w:cs="Arial"/>
          <w:color w:val="000000"/>
          <w:sz w:val="22"/>
          <w:szCs w:val="22"/>
        </w:rPr>
        <w:t>.</w:t>
      </w:r>
    </w:p>
    <w:p w14:paraId="619837FC"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7A8AB32"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0CBC5F2E" w14:textId="77777777" w:rsidR="00B63D39" w:rsidRDefault="006D7B9F">
      <w:pPr>
        <w:ind w:left="540" w:hanging="540"/>
        <w:rPr>
          <w:rFonts w:ascii="Times" w:hAnsi="Times" w:cs="Arial"/>
          <w:color w:val="000000"/>
          <w:sz w:val="22"/>
          <w:szCs w:val="22"/>
        </w:rPr>
      </w:pPr>
      <w:r>
        <w:rPr>
          <w:rFonts w:ascii="Times" w:hAnsi="Times" w:cs="Arial"/>
          <w:color w:val="000000"/>
          <w:sz w:val="22"/>
          <w:szCs w:val="22"/>
        </w:rPr>
        <w:t>6.3</w:t>
      </w:r>
      <w:r>
        <w:rPr>
          <w:rFonts w:ascii="Times" w:hAnsi="Times" w:cs="Arial"/>
          <w:color w:val="000000"/>
          <w:sz w:val="22"/>
          <w:szCs w:val="22"/>
        </w:rPr>
        <w:tab/>
        <w:t>Establish a relationally based process that encourages clients to be equal participants in the establishment of treatment goals and expected outcomes</w:t>
      </w:r>
      <w:r w:rsidR="00B63D39">
        <w:rPr>
          <w:rFonts w:ascii="Times" w:hAnsi="Times" w:cs="Arial"/>
          <w:color w:val="000000"/>
          <w:sz w:val="22"/>
          <w:szCs w:val="22"/>
        </w:rPr>
        <w:t>.</w:t>
      </w:r>
    </w:p>
    <w:p w14:paraId="319C1C29"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CF1306D" w14:textId="77777777" w:rsidR="00B63D39" w:rsidRDefault="00B63D39">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5BDBB623" w14:textId="77777777" w:rsidR="00B63D39" w:rsidRDefault="00B63D39">
      <w:pPr>
        <w:rPr>
          <w:rFonts w:ascii="Times" w:hAnsi="Times" w:cs="Arial"/>
          <w:b/>
          <w:bCs/>
          <w:color w:val="000000"/>
          <w:sz w:val="22"/>
          <w:szCs w:val="22"/>
        </w:rPr>
      </w:pPr>
    </w:p>
    <w:p w14:paraId="16E7562D" w14:textId="77777777" w:rsidR="00B63D39" w:rsidRDefault="00992B40">
      <w:pPr>
        <w:rPr>
          <w:rFonts w:ascii="Times" w:hAnsi="Times" w:cs="Arial"/>
          <w:b/>
          <w:bCs/>
          <w:color w:val="000000"/>
          <w:sz w:val="22"/>
          <w:szCs w:val="22"/>
        </w:rPr>
      </w:pPr>
      <w:r>
        <w:rPr>
          <w:rFonts w:ascii="Times" w:hAnsi="Times" w:cs="Arial"/>
          <w:b/>
          <w:bCs/>
          <w:color w:val="000000"/>
          <w:sz w:val="22"/>
          <w:szCs w:val="22"/>
        </w:rPr>
        <w:t>Competence #7: Assess Individuals, Families, Groups, Organizations, and C</w:t>
      </w:r>
      <w:r w:rsidR="00761FEE">
        <w:rPr>
          <w:rFonts w:ascii="Times" w:hAnsi="Times" w:cs="Arial"/>
          <w:b/>
          <w:bCs/>
          <w:color w:val="000000"/>
          <w:sz w:val="22"/>
          <w:szCs w:val="22"/>
        </w:rPr>
        <w:t>o</w:t>
      </w:r>
      <w:r>
        <w:rPr>
          <w:rFonts w:ascii="Times" w:hAnsi="Times" w:cs="Arial"/>
          <w:b/>
          <w:bCs/>
          <w:color w:val="000000"/>
          <w:sz w:val="22"/>
          <w:szCs w:val="22"/>
        </w:rPr>
        <w:t>mmunities</w:t>
      </w:r>
      <w:r w:rsidR="00B63D39">
        <w:rPr>
          <w:rFonts w:ascii="Times" w:hAnsi="Times" w:cs="Arial"/>
          <w:b/>
          <w:bCs/>
          <w:color w:val="000000"/>
          <w:sz w:val="22"/>
          <w:szCs w:val="22"/>
        </w:rPr>
        <w:t>.</w:t>
      </w:r>
    </w:p>
    <w:p w14:paraId="43E1C0AF" w14:textId="77777777" w:rsidR="00B63D39" w:rsidRDefault="00B63D39">
      <w:pPr>
        <w:rPr>
          <w:rFonts w:ascii="Times" w:hAnsi="Times" w:cs="Arial"/>
          <w:b/>
          <w:bCs/>
          <w:color w:val="000000"/>
          <w:sz w:val="22"/>
          <w:szCs w:val="22"/>
        </w:rPr>
      </w:pPr>
    </w:p>
    <w:p w14:paraId="46A9C63A"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w:hAnsi="Times" w:cs="Arial"/>
          <w:color w:val="000000"/>
          <w:sz w:val="22"/>
          <w:szCs w:val="22"/>
        </w:rPr>
      </w:pPr>
      <w:r>
        <w:rPr>
          <w:rFonts w:ascii="Times" w:hAnsi="Times" w:cs="Arial"/>
          <w:color w:val="000000"/>
          <w:sz w:val="22"/>
          <w:szCs w:val="22"/>
        </w:rPr>
        <w:t>7.1</w:t>
      </w:r>
      <w:r>
        <w:rPr>
          <w:rFonts w:ascii="Times" w:hAnsi="Times" w:cs="Arial"/>
          <w:color w:val="000000"/>
          <w:sz w:val="22"/>
          <w:szCs w:val="22"/>
        </w:rPr>
        <w:tab/>
      </w:r>
      <w:r w:rsidR="00590113">
        <w:rPr>
          <w:rFonts w:ascii="Times" w:hAnsi="Times" w:cs="Arial"/>
          <w:color w:val="000000"/>
          <w:sz w:val="22"/>
          <w:szCs w:val="22"/>
        </w:rPr>
        <w:t>Use multidimensional bio-psycho-social-spiritual assessment tools</w:t>
      </w:r>
      <w:r>
        <w:rPr>
          <w:rFonts w:ascii="Times" w:hAnsi="Times" w:cs="Arial"/>
          <w:color w:val="000000"/>
          <w:sz w:val="22"/>
          <w:szCs w:val="22"/>
        </w:rPr>
        <w:t>.</w:t>
      </w:r>
    </w:p>
    <w:p w14:paraId="7A2671F0"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FEE0058"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5890090F"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w:hAnsi="Times" w:cs="Arial"/>
          <w:color w:val="000000"/>
          <w:sz w:val="22"/>
          <w:szCs w:val="22"/>
        </w:rPr>
      </w:pPr>
      <w:r>
        <w:rPr>
          <w:rFonts w:ascii="Times" w:hAnsi="Times" w:cs="Arial"/>
          <w:color w:val="000000"/>
          <w:sz w:val="22"/>
          <w:szCs w:val="22"/>
        </w:rPr>
        <w:t>7.2</w:t>
      </w:r>
      <w:r>
        <w:rPr>
          <w:rFonts w:ascii="Times" w:hAnsi="Times" w:cs="Arial"/>
          <w:color w:val="000000"/>
          <w:sz w:val="22"/>
          <w:szCs w:val="22"/>
        </w:rPr>
        <w:tab/>
      </w:r>
      <w:r w:rsidR="00590113">
        <w:rPr>
          <w:rFonts w:ascii="Times" w:hAnsi="Times" w:cs="Arial"/>
          <w:color w:val="000000"/>
          <w:sz w:val="22"/>
          <w:szCs w:val="22"/>
        </w:rPr>
        <w:t>Assess clients’ readiness for change</w:t>
      </w:r>
      <w:r>
        <w:rPr>
          <w:rFonts w:ascii="Times" w:hAnsi="Times" w:cs="Arial"/>
          <w:color w:val="000000"/>
          <w:sz w:val="22"/>
          <w:szCs w:val="22"/>
        </w:rPr>
        <w:t>.</w:t>
      </w:r>
    </w:p>
    <w:p w14:paraId="28B85D2B"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3DAF07F"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149029E" w14:textId="77777777" w:rsidR="00B63D39" w:rsidRDefault="00590113">
      <w:pPr>
        <w:tabs>
          <w:tab w:val="left" w:pos="540"/>
        </w:tabs>
        <w:ind w:left="630" w:hanging="630"/>
        <w:rPr>
          <w:rFonts w:ascii="Times" w:hAnsi="Times" w:cs="Arial"/>
          <w:color w:val="000000"/>
          <w:sz w:val="22"/>
          <w:szCs w:val="22"/>
        </w:rPr>
      </w:pPr>
      <w:r>
        <w:rPr>
          <w:rFonts w:ascii="Times" w:hAnsi="Times" w:cs="Arial"/>
          <w:color w:val="000000"/>
          <w:sz w:val="22"/>
          <w:szCs w:val="22"/>
        </w:rPr>
        <w:t>7.3</w:t>
      </w:r>
      <w:r>
        <w:rPr>
          <w:rFonts w:ascii="Times" w:hAnsi="Times" w:cs="Arial"/>
          <w:color w:val="000000"/>
          <w:sz w:val="22"/>
          <w:szCs w:val="22"/>
        </w:rPr>
        <w:tab/>
        <w:t>Asse</w:t>
      </w:r>
      <w:r w:rsidR="009135A5">
        <w:rPr>
          <w:rFonts w:ascii="Times" w:hAnsi="Times" w:cs="Arial"/>
          <w:color w:val="000000"/>
          <w:sz w:val="22"/>
          <w:szCs w:val="22"/>
        </w:rPr>
        <w:t>s</w:t>
      </w:r>
      <w:r>
        <w:rPr>
          <w:rFonts w:ascii="Times" w:hAnsi="Times" w:cs="Arial"/>
          <w:color w:val="000000"/>
          <w:sz w:val="22"/>
          <w:szCs w:val="22"/>
        </w:rPr>
        <w:t>s client coping strategies and capacities within their broader context to reinforce and improve adaption to life situations, circu</w:t>
      </w:r>
      <w:r w:rsidR="00955030">
        <w:rPr>
          <w:rFonts w:ascii="Times" w:hAnsi="Times" w:cs="Arial"/>
          <w:color w:val="000000"/>
          <w:sz w:val="22"/>
          <w:szCs w:val="22"/>
        </w:rPr>
        <w:t>mstances and events</w:t>
      </w:r>
      <w:r w:rsidR="00B63D39">
        <w:rPr>
          <w:rFonts w:ascii="Times" w:hAnsi="Times" w:cs="Arial"/>
          <w:color w:val="000000"/>
          <w:sz w:val="22"/>
          <w:szCs w:val="22"/>
        </w:rPr>
        <w:t>.</w:t>
      </w:r>
    </w:p>
    <w:p w14:paraId="28F63001"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079C7095" w14:textId="77777777" w:rsidR="00B63D39" w:rsidRDefault="00B63D39">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1797ABEB" w14:textId="77777777" w:rsidR="00991EB0" w:rsidRDefault="00991EB0" w:rsidP="00991EB0">
      <w:pPr>
        <w:ind w:left="540" w:hanging="540"/>
        <w:rPr>
          <w:rFonts w:ascii="Times" w:hAnsi="Times" w:cs="Arial"/>
          <w:color w:val="000000"/>
          <w:sz w:val="22"/>
          <w:szCs w:val="22"/>
        </w:rPr>
      </w:pPr>
      <w:r>
        <w:rPr>
          <w:rFonts w:ascii="Times" w:hAnsi="Times" w:cs="Arial"/>
          <w:color w:val="000000"/>
          <w:sz w:val="22"/>
          <w:szCs w:val="22"/>
        </w:rPr>
        <w:t>7.4</w:t>
      </w:r>
      <w:r>
        <w:rPr>
          <w:rFonts w:ascii="Times" w:hAnsi="Times" w:cs="Arial"/>
          <w:color w:val="000000"/>
          <w:sz w:val="22"/>
          <w:szCs w:val="22"/>
        </w:rPr>
        <w:tab/>
        <w:t>Select and modify appropriate intervention strategies based on continuous clinical assessment</w:t>
      </w:r>
    </w:p>
    <w:p w14:paraId="30AB1B28" w14:textId="77777777" w:rsidR="00991EB0" w:rsidRDefault="00991EB0" w:rsidP="00991E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F3D9DA2" w14:textId="77777777" w:rsidR="00991EB0" w:rsidRDefault="00991EB0" w:rsidP="00991EB0">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69D509FE" w14:textId="77777777" w:rsidR="00955030" w:rsidRDefault="00955030" w:rsidP="00955030">
      <w:pPr>
        <w:ind w:left="540" w:hanging="540"/>
        <w:rPr>
          <w:rFonts w:ascii="Times" w:hAnsi="Times" w:cs="Arial"/>
          <w:color w:val="000000"/>
          <w:sz w:val="22"/>
          <w:szCs w:val="22"/>
        </w:rPr>
      </w:pPr>
      <w:r>
        <w:rPr>
          <w:rFonts w:ascii="Times" w:hAnsi="Times" w:cs="Arial"/>
          <w:color w:val="000000"/>
          <w:sz w:val="22"/>
          <w:szCs w:val="22"/>
        </w:rPr>
        <w:t>7.5</w:t>
      </w:r>
      <w:r>
        <w:rPr>
          <w:rFonts w:ascii="Times" w:hAnsi="Times" w:cs="Arial"/>
          <w:color w:val="000000"/>
          <w:sz w:val="22"/>
          <w:szCs w:val="22"/>
        </w:rPr>
        <w:tab/>
      </w:r>
      <w:r w:rsidR="0082107F">
        <w:rPr>
          <w:rFonts w:ascii="Times" w:hAnsi="Times" w:cs="Arial"/>
          <w:color w:val="000000"/>
          <w:sz w:val="22"/>
          <w:szCs w:val="22"/>
        </w:rPr>
        <w:t>Use current diagnostic categories in conjunction with scientific evidence and clients’ cultural biopsychosocial spiritual histories to effectively assess client symptoms</w:t>
      </w:r>
      <w:r>
        <w:rPr>
          <w:rFonts w:ascii="Times" w:hAnsi="Times" w:cs="Arial"/>
          <w:color w:val="000000"/>
          <w:sz w:val="22"/>
          <w:szCs w:val="22"/>
        </w:rPr>
        <w:t>.</w:t>
      </w:r>
    </w:p>
    <w:p w14:paraId="2CED53AE" w14:textId="77777777" w:rsidR="00955030" w:rsidRDefault="00955030" w:rsidP="009550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7AFFE19" w14:textId="77777777" w:rsidR="0082107F" w:rsidRDefault="00955030" w:rsidP="009135A5">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5B3CE4A" w14:textId="77777777" w:rsidR="009135A5" w:rsidRDefault="0082107F" w:rsidP="009135A5">
      <w:pPr>
        <w:ind w:left="540" w:hanging="540"/>
        <w:rPr>
          <w:rFonts w:ascii="Times" w:hAnsi="Times" w:cs="Arial"/>
          <w:color w:val="000000"/>
          <w:sz w:val="22"/>
          <w:szCs w:val="22"/>
        </w:rPr>
      </w:pPr>
      <w:r>
        <w:rPr>
          <w:rFonts w:ascii="Times" w:hAnsi="Times" w:cs="Arial"/>
          <w:color w:val="000000"/>
          <w:sz w:val="22"/>
          <w:szCs w:val="22"/>
        </w:rPr>
        <w:t>7.6</w:t>
      </w:r>
      <w:r>
        <w:rPr>
          <w:rFonts w:ascii="Times" w:hAnsi="Times" w:cs="Arial"/>
          <w:color w:val="000000"/>
          <w:sz w:val="22"/>
          <w:szCs w:val="22"/>
        </w:rPr>
        <w:tab/>
        <w:t>Consult with medical professionals as part of the larger practice context to confirm diagnosis and/or to monitor medication in the treatment process.</w:t>
      </w:r>
    </w:p>
    <w:p w14:paraId="7DFDB21D" w14:textId="77777777" w:rsidR="0082107F" w:rsidRDefault="0082107F" w:rsidP="00821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08A6FC72" w14:textId="77777777" w:rsidR="0082107F" w:rsidRDefault="0082107F" w:rsidP="0082107F">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092F6946" w14:textId="77777777" w:rsidR="009135A5" w:rsidRDefault="009135A5" w:rsidP="009135A5">
      <w:pPr>
        <w:ind w:left="540" w:hanging="540"/>
        <w:rPr>
          <w:rFonts w:ascii="Times" w:hAnsi="Times" w:cs="Arial"/>
          <w:color w:val="000000"/>
          <w:sz w:val="22"/>
          <w:szCs w:val="22"/>
        </w:rPr>
      </w:pPr>
      <w:r>
        <w:rPr>
          <w:rFonts w:ascii="Times" w:hAnsi="Times" w:cs="Arial"/>
          <w:color w:val="000000"/>
          <w:sz w:val="22"/>
          <w:szCs w:val="22"/>
        </w:rPr>
        <w:t>7.7</w:t>
      </w:r>
      <w:r>
        <w:rPr>
          <w:rFonts w:ascii="Times" w:hAnsi="Times" w:cs="Arial"/>
          <w:color w:val="000000"/>
          <w:sz w:val="22"/>
          <w:szCs w:val="22"/>
        </w:rPr>
        <w:tab/>
        <w:t>Demonstrate the ability to assess client systems using a culturally grounded approach.</w:t>
      </w:r>
    </w:p>
    <w:p w14:paraId="7AE65D52" w14:textId="77777777" w:rsidR="009135A5" w:rsidRDefault="009135A5" w:rsidP="00913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2970A26" w14:textId="77777777" w:rsidR="009135A5" w:rsidRDefault="009135A5" w:rsidP="009135A5">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76D3B48" w14:textId="77777777" w:rsidR="009135A5" w:rsidRDefault="0081669A" w:rsidP="009135A5">
      <w:pPr>
        <w:ind w:left="540" w:hanging="540"/>
        <w:rPr>
          <w:rFonts w:ascii="Times" w:hAnsi="Times" w:cs="Arial"/>
          <w:color w:val="000000"/>
          <w:sz w:val="22"/>
          <w:szCs w:val="22"/>
        </w:rPr>
      </w:pPr>
      <w:r>
        <w:rPr>
          <w:rFonts w:ascii="Times" w:hAnsi="Times" w:cs="Arial"/>
          <w:color w:val="000000"/>
          <w:sz w:val="22"/>
          <w:szCs w:val="22"/>
        </w:rPr>
        <w:lastRenderedPageBreak/>
        <w:t>7.8</w:t>
      </w:r>
      <w:r w:rsidR="009135A5">
        <w:rPr>
          <w:rFonts w:ascii="Times" w:hAnsi="Times" w:cs="Arial"/>
          <w:color w:val="000000"/>
          <w:sz w:val="22"/>
          <w:szCs w:val="22"/>
        </w:rPr>
        <w:tab/>
        <w:t>Utilize current technology systems to collect</w:t>
      </w:r>
      <w:r w:rsidR="00450ADF">
        <w:rPr>
          <w:rFonts w:ascii="Times" w:hAnsi="Times" w:cs="Arial"/>
          <w:color w:val="000000"/>
          <w:sz w:val="22"/>
          <w:szCs w:val="22"/>
        </w:rPr>
        <w:t>,</w:t>
      </w:r>
      <w:r w:rsidR="009135A5">
        <w:rPr>
          <w:rFonts w:ascii="Times" w:hAnsi="Times" w:cs="Arial"/>
          <w:color w:val="000000"/>
          <w:sz w:val="22"/>
          <w:szCs w:val="22"/>
        </w:rPr>
        <w:t xml:space="preserve"> organize and interpret health and behavioral health data.</w:t>
      </w:r>
    </w:p>
    <w:p w14:paraId="24880D27" w14:textId="77777777" w:rsidR="009135A5" w:rsidRDefault="009135A5" w:rsidP="00913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126D5C66" w14:textId="77777777" w:rsidR="009135A5" w:rsidRDefault="009135A5" w:rsidP="009135A5">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087E769F" w14:textId="77777777" w:rsidR="00991EB0" w:rsidRDefault="00991EB0" w:rsidP="00450ADF">
      <w:pPr>
        <w:rPr>
          <w:rFonts w:ascii="Times" w:hAnsi="Times" w:cs="Arial"/>
          <w:color w:val="000000"/>
          <w:sz w:val="22"/>
          <w:szCs w:val="22"/>
        </w:rPr>
      </w:pPr>
    </w:p>
    <w:p w14:paraId="769962C3" w14:textId="77777777" w:rsidR="00B63D39" w:rsidRDefault="00B63D39">
      <w:pPr>
        <w:rPr>
          <w:rFonts w:ascii="Times" w:hAnsi="Times" w:cs="Arial"/>
          <w:color w:val="000000"/>
          <w:sz w:val="22"/>
          <w:szCs w:val="22"/>
        </w:rPr>
      </w:pPr>
    </w:p>
    <w:p w14:paraId="756ECB19" w14:textId="77777777" w:rsidR="00B63D39" w:rsidRDefault="00B63D39">
      <w:pPr>
        <w:rPr>
          <w:rFonts w:ascii="Times" w:hAnsi="Times" w:cs="Arial"/>
          <w:b/>
          <w:bCs/>
          <w:color w:val="000000"/>
          <w:sz w:val="22"/>
          <w:szCs w:val="22"/>
        </w:rPr>
      </w:pPr>
      <w:r>
        <w:rPr>
          <w:rFonts w:ascii="Times" w:hAnsi="Times" w:cs="Arial"/>
          <w:b/>
          <w:bCs/>
          <w:color w:val="000000"/>
          <w:sz w:val="22"/>
          <w:szCs w:val="22"/>
        </w:rPr>
        <w:t xml:space="preserve">Competence #8: </w:t>
      </w:r>
      <w:r w:rsidR="00450ADF">
        <w:rPr>
          <w:rFonts w:ascii="Times" w:hAnsi="Times" w:cs="Arial"/>
          <w:b/>
          <w:bCs/>
          <w:color w:val="000000"/>
          <w:sz w:val="22"/>
          <w:szCs w:val="22"/>
        </w:rPr>
        <w:t>Intervene with Individuals, Families, Groups, Organizations, and Communities</w:t>
      </w:r>
      <w:r>
        <w:rPr>
          <w:rFonts w:ascii="Times" w:hAnsi="Times" w:cs="Arial"/>
          <w:b/>
          <w:bCs/>
          <w:color w:val="000000"/>
          <w:sz w:val="22"/>
          <w:szCs w:val="22"/>
        </w:rPr>
        <w:t>.</w:t>
      </w:r>
    </w:p>
    <w:p w14:paraId="36726C74" w14:textId="77777777" w:rsidR="00B63D39" w:rsidRDefault="00B63D39">
      <w:pPr>
        <w:rPr>
          <w:rFonts w:ascii="Times" w:hAnsi="Times" w:cs="Arial"/>
          <w:b/>
          <w:bCs/>
          <w:color w:val="000000"/>
          <w:sz w:val="22"/>
          <w:szCs w:val="22"/>
        </w:rPr>
      </w:pPr>
    </w:p>
    <w:p w14:paraId="5EB7670B"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w:hAnsi="Times" w:cs="Arial"/>
          <w:color w:val="000000"/>
          <w:sz w:val="22"/>
          <w:szCs w:val="22"/>
        </w:rPr>
      </w:pPr>
      <w:r>
        <w:rPr>
          <w:rFonts w:ascii="Times" w:hAnsi="Times" w:cs="Arial"/>
          <w:color w:val="000000"/>
          <w:sz w:val="22"/>
          <w:szCs w:val="22"/>
        </w:rPr>
        <w:t>8.1</w:t>
      </w:r>
      <w:r>
        <w:rPr>
          <w:rFonts w:ascii="Times" w:hAnsi="Times" w:cs="Arial"/>
          <w:color w:val="000000"/>
          <w:sz w:val="22"/>
          <w:szCs w:val="22"/>
        </w:rPr>
        <w:tab/>
      </w:r>
      <w:r w:rsidR="00450ADF">
        <w:rPr>
          <w:rFonts w:ascii="Times" w:hAnsi="Times" w:cs="Arial"/>
          <w:color w:val="000000"/>
          <w:sz w:val="22"/>
          <w:szCs w:val="22"/>
        </w:rPr>
        <w:t>Critically evaluate, select, and apply best practice and evidence-based interventions</w:t>
      </w:r>
      <w:r>
        <w:rPr>
          <w:rFonts w:ascii="Times" w:hAnsi="Times" w:cs="Arial"/>
          <w:color w:val="000000"/>
          <w:sz w:val="22"/>
          <w:szCs w:val="22"/>
        </w:rPr>
        <w:t>.</w:t>
      </w:r>
    </w:p>
    <w:p w14:paraId="3CF90715"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89194A9"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400DDAD"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w:hAnsi="Times" w:cs="Arial"/>
          <w:color w:val="000000"/>
          <w:sz w:val="22"/>
          <w:szCs w:val="22"/>
        </w:rPr>
      </w:pPr>
      <w:r>
        <w:rPr>
          <w:rFonts w:ascii="Times" w:hAnsi="Times" w:cs="Arial"/>
          <w:color w:val="000000"/>
          <w:sz w:val="22"/>
          <w:szCs w:val="22"/>
        </w:rPr>
        <w:t>8.2</w:t>
      </w:r>
      <w:r>
        <w:rPr>
          <w:rFonts w:ascii="Times" w:hAnsi="Times" w:cs="Arial"/>
          <w:color w:val="000000"/>
          <w:sz w:val="22"/>
          <w:szCs w:val="22"/>
        </w:rPr>
        <w:tab/>
      </w:r>
      <w:r w:rsidR="00450ADF">
        <w:rPr>
          <w:rFonts w:ascii="Times" w:hAnsi="Times" w:cs="Arial"/>
          <w:color w:val="000000"/>
          <w:sz w:val="22"/>
          <w:szCs w:val="22"/>
        </w:rPr>
        <w:t>Demonstrate the use of appropriate clinical techniques for a range of presenting concerns identified in the assessment, including crisis intervention strategies as needed</w:t>
      </w:r>
      <w:r>
        <w:rPr>
          <w:rFonts w:ascii="Times" w:hAnsi="Times" w:cs="Arial"/>
          <w:color w:val="000000"/>
          <w:sz w:val="22"/>
          <w:szCs w:val="22"/>
        </w:rPr>
        <w:t>.</w:t>
      </w:r>
    </w:p>
    <w:p w14:paraId="70451E38"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6A54B86"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2E4F0CDA" w14:textId="77777777" w:rsidR="00B63D39" w:rsidRDefault="00B63D39">
      <w:pPr>
        <w:ind w:left="540" w:hanging="540"/>
        <w:rPr>
          <w:rFonts w:ascii="Times" w:hAnsi="Times" w:cs="Arial"/>
          <w:color w:val="000000"/>
          <w:sz w:val="22"/>
          <w:szCs w:val="22"/>
        </w:rPr>
      </w:pPr>
      <w:r>
        <w:rPr>
          <w:rFonts w:ascii="Times" w:hAnsi="Times" w:cs="Arial"/>
          <w:color w:val="000000"/>
          <w:sz w:val="22"/>
          <w:szCs w:val="22"/>
        </w:rPr>
        <w:t>8.3</w:t>
      </w:r>
      <w:r>
        <w:rPr>
          <w:rFonts w:ascii="Times" w:hAnsi="Times" w:cs="Arial"/>
          <w:color w:val="000000"/>
          <w:sz w:val="22"/>
          <w:szCs w:val="22"/>
        </w:rPr>
        <w:tab/>
      </w:r>
      <w:r w:rsidR="00F739DF">
        <w:rPr>
          <w:rFonts w:ascii="Times" w:hAnsi="Times" w:cs="Arial"/>
          <w:color w:val="000000"/>
          <w:sz w:val="22"/>
          <w:szCs w:val="22"/>
        </w:rPr>
        <w:t>Collaborate with other professionals to coordinate treatment interventions</w:t>
      </w:r>
      <w:r>
        <w:rPr>
          <w:rFonts w:ascii="Times" w:hAnsi="Times" w:cs="Arial"/>
          <w:color w:val="000000"/>
          <w:sz w:val="22"/>
          <w:szCs w:val="22"/>
        </w:rPr>
        <w:t>.</w:t>
      </w:r>
    </w:p>
    <w:p w14:paraId="29ACD160"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65E922F8" w14:textId="77777777" w:rsidR="00B63D39" w:rsidRDefault="00B63D39">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BEF6ECB" w14:textId="77777777" w:rsidR="00AB3D8A" w:rsidRDefault="00AB3D8A" w:rsidP="00AB3D8A">
      <w:pPr>
        <w:ind w:left="540" w:hanging="540"/>
        <w:rPr>
          <w:rFonts w:ascii="Times" w:hAnsi="Times" w:cs="Arial"/>
          <w:color w:val="000000"/>
          <w:sz w:val="22"/>
          <w:szCs w:val="22"/>
        </w:rPr>
      </w:pPr>
      <w:r>
        <w:rPr>
          <w:rFonts w:ascii="Times" w:hAnsi="Times" w:cs="Arial"/>
          <w:color w:val="000000"/>
          <w:sz w:val="22"/>
          <w:szCs w:val="22"/>
        </w:rPr>
        <w:t>8.4</w:t>
      </w:r>
      <w:r>
        <w:rPr>
          <w:rFonts w:ascii="Times" w:hAnsi="Times" w:cs="Arial"/>
          <w:color w:val="000000"/>
          <w:sz w:val="22"/>
          <w:szCs w:val="22"/>
        </w:rPr>
        <w:tab/>
        <w:t>Synthesize and differentially apply theories of human behavior and social environment to guide clinical practice.</w:t>
      </w:r>
    </w:p>
    <w:p w14:paraId="6B7A2E65" w14:textId="77777777" w:rsidR="00AB3D8A" w:rsidRDefault="00AB3D8A" w:rsidP="00AB3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4952D1ED" w14:textId="77777777" w:rsidR="00AB3D8A" w:rsidRDefault="00AB3D8A" w:rsidP="00AB3D8A">
      <w:pPr>
        <w:ind w:left="54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094C470B" w14:textId="77777777" w:rsidR="00AB3D8A" w:rsidRDefault="00AB3D8A">
      <w:pPr>
        <w:ind w:left="540"/>
        <w:rPr>
          <w:rFonts w:ascii="Times" w:hAnsi="Times" w:cs="Arial"/>
          <w:color w:val="000000"/>
          <w:sz w:val="22"/>
          <w:szCs w:val="22"/>
        </w:rPr>
      </w:pPr>
    </w:p>
    <w:p w14:paraId="4E4E3195" w14:textId="77777777" w:rsidR="00B63D39" w:rsidRDefault="00B63D39">
      <w:pPr>
        <w:rPr>
          <w:rFonts w:ascii="Times" w:hAnsi="Times" w:cs="Arial"/>
          <w:color w:val="000000"/>
          <w:sz w:val="22"/>
          <w:szCs w:val="22"/>
        </w:rPr>
      </w:pPr>
    </w:p>
    <w:p w14:paraId="28D11100" w14:textId="77777777" w:rsidR="00B63D39" w:rsidRDefault="00B63D39">
      <w:pPr>
        <w:rPr>
          <w:rFonts w:ascii="Times" w:hAnsi="Times" w:cs="Arial"/>
          <w:b/>
          <w:bCs/>
          <w:color w:val="000000"/>
          <w:sz w:val="22"/>
          <w:szCs w:val="22"/>
        </w:rPr>
      </w:pPr>
      <w:r>
        <w:rPr>
          <w:rFonts w:ascii="Times" w:hAnsi="Times" w:cs="Arial"/>
          <w:b/>
          <w:bCs/>
          <w:color w:val="000000"/>
          <w:sz w:val="22"/>
          <w:szCs w:val="22"/>
        </w:rPr>
        <w:t>Competence #9:</w:t>
      </w:r>
      <w:r w:rsidR="006D5304">
        <w:rPr>
          <w:rFonts w:ascii="Times" w:hAnsi="Times" w:cs="Arial"/>
          <w:b/>
          <w:bCs/>
          <w:color w:val="000000"/>
          <w:sz w:val="22"/>
          <w:szCs w:val="22"/>
        </w:rPr>
        <w:t xml:space="preserve"> </w:t>
      </w:r>
      <w:r w:rsidR="00AB3D8A">
        <w:rPr>
          <w:rFonts w:ascii="Times" w:hAnsi="Times" w:cs="Arial"/>
          <w:b/>
          <w:bCs/>
          <w:color w:val="000000"/>
          <w:sz w:val="22"/>
          <w:szCs w:val="22"/>
        </w:rPr>
        <w:t>Evaluate Practice with Individuals, Families, Groups, Organizations, and Communities</w:t>
      </w:r>
      <w:r>
        <w:rPr>
          <w:rFonts w:ascii="Times" w:hAnsi="Times" w:cs="Arial"/>
          <w:b/>
          <w:bCs/>
          <w:color w:val="000000"/>
          <w:sz w:val="22"/>
          <w:szCs w:val="22"/>
        </w:rPr>
        <w:t>.</w:t>
      </w:r>
    </w:p>
    <w:p w14:paraId="7785E7BE" w14:textId="77777777" w:rsidR="00B63D39" w:rsidRDefault="00B63D39">
      <w:pPr>
        <w:rPr>
          <w:rFonts w:ascii="Times" w:hAnsi="Times" w:cs="Arial"/>
          <w:b/>
          <w:bCs/>
          <w:color w:val="000000"/>
          <w:sz w:val="22"/>
          <w:szCs w:val="22"/>
        </w:rPr>
      </w:pPr>
    </w:p>
    <w:p w14:paraId="67184D72" w14:textId="77777777" w:rsidR="00B63D39" w:rsidRDefault="00B63D39" w:rsidP="00AB3D8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w:hAnsi="Times" w:cs="Arial"/>
          <w:color w:val="000000"/>
          <w:sz w:val="22"/>
          <w:szCs w:val="22"/>
        </w:rPr>
      </w:pPr>
      <w:r>
        <w:rPr>
          <w:rFonts w:ascii="Times" w:hAnsi="Times" w:cs="Arial"/>
          <w:color w:val="000000"/>
          <w:sz w:val="22"/>
          <w:szCs w:val="22"/>
        </w:rPr>
        <w:t xml:space="preserve">9.1   </w:t>
      </w:r>
      <w:r w:rsidR="00AB3D8A">
        <w:rPr>
          <w:rFonts w:ascii="Times" w:hAnsi="Times" w:cs="Arial"/>
          <w:color w:val="000000"/>
          <w:sz w:val="22"/>
          <w:szCs w:val="22"/>
        </w:rPr>
        <w:t>Conduct process and/or outcome evaluations to develop empirically-informed clinical practice interventions for a range of bio-psycho-social-spiritual conditions</w:t>
      </w:r>
      <w:r>
        <w:rPr>
          <w:rFonts w:ascii="Times" w:hAnsi="Times" w:cs="Arial"/>
          <w:color w:val="000000"/>
          <w:sz w:val="22"/>
          <w:szCs w:val="22"/>
        </w:rPr>
        <w:t>.</w:t>
      </w:r>
    </w:p>
    <w:p w14:paraId="2A5FFE22" w14:textId="77777777" w:rsidR="00B63D39" w:rsidRDefault="00B63D39">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FA53186"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9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3F69ACFC" w14:textId="77777777" w:rsidR="00B63D39" w:rsidRDefault="00B63D39" w:rsidP="00AB3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w:hAnsi="Times" w:cs="Arial"/>
          <w:color w:val="000000"/>
          <w:sz w:val="22"/>
          <w:szCs w:val="22"/>
        </w:rPr>
      </w:pPr>
      <w:r>
        <w:rPr>
          <w:rFonts w:ascii="Times" w:hAnsi="Times" w:cs="Arial"/>
          <w:color w:val="000000"/>
          <w:sz w:val="22"/>
          <w:szCs w:val="22"/>
        </w:rPr>
        <w:t xml:space="preserve">9.2   </w:t>
      </w:r>
      <w:r w:rsidR="00AB3D8A">
        <w:rPr>
          <w:rFonts w:ascii="Times" w:hAnsi="Times" w:cs="Arial"/>
          <w:color w:val="000000"/>
          <w:sz w:val="22"/>
          <w:szCs w:val="22"/>
        </w:rPr>
        <w:t>Critically apply theoretical frameworks and evaluation methods to advance research informed practice</w:t>
      </w:r>
      <w:r>
        <w:rPr>
          <w:rFonts w:ascii="Times" w:hAnsi="Times" w:cs="Arial"/>
          <w:color w:val="000000"/>
          <w:sz w:val="22"/>
          <w:szCs w:val="22"/>
        </w:rPr>
        <w:t>.</w:t>
      </w:r>
    </w:p>
    <w:p w14:paraId="541E0814"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w:hAnsi="Times" w:cs="Arial"/>
          <w:color w:val="000000"/>
          <w:sz w:val="22"/>
          <w:szCs w:val="22"/>
        </w:rPr>
      </w:pPr>
      <w:r>
        <w:rPr>
          <w:rFonts w:ascii="Times" w:hAnsi="Times" w:cs="Arial"/>
          <w:color w:val="000000"/>
          <w:sz w:val="22"/>
          <w:szCs w:val="22"/>
        </w:rPr>
        <w:t xml:space="preserve">Strategy: </w:t>
      </w:r>
      <w:r>
        <w:rPr>
          <w:rFonts w:ascii="Times" w:hAnsi="Times" w:cs="Arial"/>
          <w:color w:val="000000"/>
          <w:sz w:val="22"/>
          <w:szCs w:val="22"/>
        </w:rPr>
        <w:fldChar w:fldCharType="begin">
          <w:ffData>
            <w:name w:val="Text1"/>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1F28BA83"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w:hAnsi="Times" w:cs="Arial"/>
          <w:color w:val="000000"/>
          <w:sz w:val="22"/>
          <w:szCs w:val="22"/>
        </w:rPr>
      </w:pPr>
      <w:r>
        <w:rPr>
          <w:rFonts w:ascii="Times" w:hAnsi="Times" w:cs="Arial"/>
          <w:color w:val="000000"/>
          <w:sz w:val="22"/>
          <w:szCs w:val="22"/>
        </w:rPr>
        <w:t xml:space="preserve">Measurement: </w:t>
      </w:r>
      <w:r>
        <w:rPr>
          <w:rFonts w:ascii="Times" w:hAnsi="Times" w:cs="Arial"/>
          <w:color w:val="000000"/>
          <w:sz w:val="22"/>
          <w:szCs w:val="22"/>
        </w:rPr>
        <w:fldChar w:fldCharType="begin">
          <w:ffData>
            <w:name w:val="Text2"/>
            <w:enabled/>
            <w:calcOnExit w:val="0"/>
            <w:textInput/>
          </w:ffData>
        </w:fldChar>
      </w:r>
      <w:r>
        <w:rPr>
          <w:rFonts w:ascii="Times" w:hAnsi="Times" w:cs="Arial"/>
          <w:color w:val="000000"/>
          <w:sz w:val="22"/>
          <w:szCs w:val="22"/>
        </w:rPr>
        <w:instrText xml:space="preserve"> FORMTEXT </w:instrText>
      </w:r>
      <w:r>
        <w:rPr>
          <w:rFonts w:ascii="Times" w:hAnsi="Times" w:cs="Arial"/>
          <w:color w:val="000000"/>
          <w:sz w:val="22"/>
          <w:szCs w:val="22"/>
        </w:rPr>
      </w:r>
      <w:r>
        <w:rPr>
          <w:rFonts w:ascii="Times" w:hAnsi="Times" w:cs="Arial"/>
          <w:color w:val="000000"/>
          <w:sz w:val="22"/>
          <w:szCs w:val="22"/>
        </w:rPr>
        <w:fldChar w:fldCharType="separate"/>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noProof/>
          <w:color w:val="000000"/>
          <w:sz w:val="22"/>
          <w:szCs w:val="22"/>
        </w:rPr>
        <w:t> </w:t>
      </w:r>
      <w:r>
        <w:rPr>
          <w:rFonts w:ascii="Times" w:hAnsi="Times" w:cs="Arial"/>
          <w:color w:val="000000"/>
          <w:sz w:val="22"/>
          <w:szCs w:val="22"/>
        </w:rPr>
        <w:fldChar w:fldCharType="end"/>
      </w:r>
    </w:p>
    <w:p w14:paraId="788805DC" w14:textId="77777777" w:rsidR="00B63D39" w:rsidRDefault="00B63D39">
      <w:pPr>
        <w:rPr>
          <w:rFonts w:ascii="Times" w:hAnsi="Times"/>
          <w:sz w:val="22"/>
          <w:szCs w:val="22"/>
          <w:u w:val="single"/>
        </w:rPr>
      </w:pPr>
    </w:p>
    <w:p w14:paraId="1555B3B3" w14:textId="77777777" w:rsidR="00D95729" w:rsidRDefault="00D95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sz w:val="28"/>
          <w:szCs w:val="28"/>
          <w:u w:val="single"/>
        </w:rPr>
      </w:pPr>
    </w:p>
    <w:p w14:paraId="13DB875D"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sz w:val="28"/>
          <w:szCs w:val="28"/>
          <w:u w:val="single"/>
        </w:rPr>
      </w:pPr>
      <w:r>
        <w:rPr>
          <w:rFonts w:ascii="Times" w:hAnsi="Times" w:cs="Arial"/>
          <w:b/>
          <w:color w:val="000000"/>
          <w:sz w:val="28"/>
          <w:szCs w:val="28"/>
          <w:u w:val="single"/>
        </w:rPr>
        <w:t>Signatures</w:t>
      </w:r>
    </w:p>
    <w:p w14:paraId="67E4AA23"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sz w:val="28"/>
          <w:szCs w:val="28"/>
          <w:u w:val="single"/>
        </w:rPr>
      </w:pPr>
    </w:p>
    <w:p w14:paraId="4A5FF920"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u w:val="single"/>
        </w:rPr>
      </w:pPr>
      <w:r>
        <w:rPr>
          <w:rFonts w:ascii="Times" w:hAnsi="Times" w:cs="Arial"/>
          <w:b/>
          <w:color w:val="000000"/>
          <w:u w:val="single"/>
        </w:rPr>
        <w:t>Student: _______________________________________   Date______________</w:t>
      </w:r>
    </w:p>
    <w:p w14:paraId="5EE5167E"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u w:val="single"/>
        </w:rPr>
      </w:pPr>
    </w:p>
    <w:p w14:paraId="159CBFC2"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u w:val="single"/>
        </w:rPr>
      </w:pPr>
      <w:r>
        <w:rPr>
          <w:rFonts w:ascii="Times" w:hAnsi="Times" w:cs="Arial"/>
          <w:b/>
          <w:color w:val="000000"/>
          <w:u w:val="single"/>
        </w:rPr>
        <w:t>Field Instructor:__________________________________Date______________</w:t>
      </w:r>
    </w:p>
    <w:p w14:paraId="3975431A"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u w:val="single"/>
        </w:rPr>
      </w:pPr>
    </w:p>
    <w:p w14:paraId="629C1D2D"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u w:val="single"/>
        </w:rPr>
      </w:pPr>
      <w:r>
        <w:rPr>
          <w:rFonts w:ascii="Times" w:hAnsi="Times" w:cs="Arial"/>
          <w:b/>
          <w:color w:val="000000"/>
          <w:u w:val="single"/>
        </w:rPr>
        <w:t>Field Seminar Instructor__________________________Date_______________</w:t>
      </w:r>
    </w:p>
    <w:p w14:paraId="1A18344C"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u w:val="single"/>
        </w:rPr>
      </w:pPr>
    </w:p>
    <w:p w14:paraId="2D9AFF22"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u w:val="single"/>
        </w:rPr>
      </w:pPr>
    </w:p>
    <w:p w14:paraId="2E3A85AF"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b/>
          <w:color w:val="000000"/>
          <w:u w:val="single"/>
        </w:rPr>
      </w:pPr>
    </w:p>
    <w:p w14:paraId="1627453F" w14:textId="77777777" w:rsidR="00B63D39" w:rsidRDefault="00B63D39">
      <w:pPr>
        <w:rPr>
          <w:rFonts w:ascii="Arial Unicode MS" w:hAnsi="Arial Unicode MS" w:cs="Tahoma"/>
          <w:color w:val="000000"/>
        </w:rPr>
      </w:pPr>
      <w:r>
        <w:rPr>
          <w:rFonts w:ascii="Times" w:hAnsi="Times" w:cs="Tahoma"/>
          <w:b/>
          <w:bCs/>
          <w:color w:val="000000"/>
          <w:u w:val="single"/>
        </w:rPr>
        <w:lastRenderedPageBreak/>
        <w:t>Note:</w:t>
      </w:r>
      <w:r>
        <w:rPr>
          <w:rFonts w:ascii="Times" w:hAnsi="Times" w:cs="Tahoma"/>
          <w:color w:val="000000"/>
        </w:rPr>
        <w:t>  It is possible that one strategy will be used for several practice behaviors (i.e., “student will successfully complete four intake assessments” might be used for several of the Practice Behaviors in Competency 10).  </w:t>
      </w:r>
      <w:r>
        <w:rPr>
          <w:rFonts w:ascii="Times" w:hAnsi="Times" w:cs="Tahoma"/>
          <w:color w:val="000000"/>
          <w:sz w:val="22"/>
          <w:szCs w:val="22"/>
        </w:rPr>
        <w:t xml:space="preserve"> </w:t>
      </w:r>
    </w:p>
    <w:p w14:paraId="7B983DFA" w14:textId="77777777" w:rsidR="00B63D39" w:rsidRDefault="00B63D39">
      <w:pPr>
        <w:ind w:left="720" w:right="720"/>
      </w:pPr>
    </w:p>
    <w:p w14:paraId="1A8E9396" w14:textId="77777777" w:rsidR="00B63D39" w:rsidRDefault="00B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b/>
          <w:bCs/>
          <w:sz w:val="16"/>
          <w:szCs w:val="28"/>
        </w:rPr>
      </w:pPr>
      <w:r>
        <w:rPr>
          <w:rFonts w:ascii="Times" w:hAnsi="Times"/>
          <w:b/>
          <w:bCs/>
          <w:sz w:val="16"/>
          <w:szCs w:val="28"/>
        </w:rPr>
        <w:t>Revised 6/2012</w:t>
      </w:r>
    </w:p>
    <w:sectPr w:rsidR="00B63D3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262F" w14:textId="77777777" w:rsidR="0014668B" w:rsidRDefault="0014668B" w:rsidP="00117116">
      <w:r>
        <w:separator/>
      </w:r>
    </w:p>
  </w:endnote>
  <w:endnote w:type="continuationSeparator" w:id="0">
    <w:p w14:paraId="27684A5B" w14:textId="77777777" w:rsidR="0014668B" w:rsidRDefault="0014668B" w:rsidP="0011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F98A" w14:textId="77777777" w:rsidR="00117116" w:rsidRPr="00117116" w:rsidRDefault="00117116">
    <w:pPr>
      <w:pStyle w:val="Footer"/>
      <w:rPr>
        <w:sz w:val="18"/>
        <w:szCs w:val="18"/>
      </w:rPr>
    </w:pPr>
    <w:r>
      <w:rPr>
        <w:sz w:val="18"/>
        <w:szCs w:val="18"/>
      </w:rPr>
      <w:tab/>
      <w:t xml:space="preserve">                                                                    Revised 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4B6D" w14:textId="77777777" w:rsidR="0014668B" w:rsidRDefault="0014668B" w:rsidP="00117116">
      <w:r>
        <w:separator/>
      </w:r>
    </w:p>
  </w:footnote>
  <w:footnote w:type="continuationSeparator" w:id="0">
    <w:p w14:paraId="0E53E33F" w14:textId="77777777" w:rsidR="0014668B" w:rsidRDefault="0014668B" w:rsidP="00117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A724B"/>
    <w:multiLevelType w:val="multilevel"/>
    <w:tmpl w:val="CB786734"/>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Nza0NDYxNTc1tTRW0lEKTi0uzszPAykwrAUAD71mlCwAAAA="/>
  </w:docVars>
  <w:rsids>
    <w:rsidRoot w:val="000239FE"/>
    <w:rsid w:val="000239FE"/>
    <w:rsid w:val="0004441A"/>
    <w:rsid w:val="00117116"/>
    <w:rsid w:val="001457FE"/>
    <w:rsid w:val="0014668B"/>
    <w:rsid w:val="00186DFC"/>
    <w:rsid w:val="002B7586"/>
    <w:rsid w:val="00312EB8"/>
    <w:rsid w:val="003208B0"/>
    <w:rsid w:val="00351FE7"/>
    <w:rsid w:val="00450ADF"/>
    <w:rsid w:val="004C53D7"/>
    <w:rsid w:val="0050342F"/>
    <w:rsid w:val="00590113"/>
    <w:rsid w:val="005B1D72"/>
    <w:rsid w:val="00603A79"/>
    <w:rsid w:val="006355AB"/>
    <w:rsid w:val="00667E14"/>
    <w:rsid w:val="0067638E"/>
    <w:rsid w:val="006D5304"/>
    <w:rsid w:val="006D7B9F"/>
    <w:rsid w:val="006E4E23"/>
    <w:rsid w:val="00732D03"/>
    <w:rsid w:val="00761FEE"/>
    <w:rsid w:val="007772D9"/>
    <w:rsid w:val="0078723D"/>
    <w:rsid w:val="007A2E08"/>
    <w:rsid w:val="007F052B"/>
    <w:rsid w:val="007F2C98"/>
    <w:rsid w:val="0081669A"/>
    <w:rsid w:val="0082107F"/>
    <w:rsid w:val="00871B44"/>
    <w:rsid w:val="0089256D"/>
    <w:rsid w:val="008D5FFE"/>
    <w:rsid w:val="009135A5"/>
    <w:rsid w:val="00955030"/>
    <w:rsid w:val="0095669C"/>
    <w:rsid w:val="00961975"/>
    <w:rsid w:val="00991EB0"/>
    <w:rsid w:val="00992B40"/>
    <w:rsid w:val="009C50C0"/>
    <w:rsid w:val="00AB3D8A"/>
    <w:rsid w:val="00B04E7B"/>
    <w:rsid w:val="00B63D39"/>
    <w:rsid w:val="00B86B98"/>
    <w:rsid w:val="00BE5CA3"/>
    <w:rsid w:val="00BF048A"/>
    <w:rsid w:val="00C36B9D"/>
    <w:rsid w:val="00D866F0"/>
    <w:rsid w:val="00D95729"/>
    <w:rsid w:val="00ED0CDA"/>
    <w:rsid w:val="00F0555C"/>
    <w:rsid w:val="00F739DF"/>
    <w:rsid w:val="00FA2F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8589"/>
  <w15:chartTrackingRefBased/>
  <w15:docId w15:val="{7B50B727-457C-42C8-A597-32D56958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116"/>
    <w:pPr>
      <w:tabs>
        <w:tab w:val="center" w:pos="4680"/>
        <w:tab w:val="right" w:pos="9360"/>
      </w:tabs>
    </w:pPr>
  </w:style>
  <w:style w:type="character" w:customStyle="1" w:styleId="HeaderChar">
    <w:name w:val="Header Char"/>
    <w:link w:val="Header"/>
    <w:uiPriority w:val="99"/>
    <w:rsid w:val="00117116"/>
    <w:rPr>
      <w:sz w:val="24"/>
      <w:szCs w:val="24"/>
    </w:rPr>
  </w:style>
  <w:style w:type="paragraph" w:styleId="Footer">
    <w:name w:val="footer"/>
    <w:basedOn w:val="Normal"/>
    <w:link w:val="FooterChar"/>
    <w:uiPriority w:val="99"/>
    <w:unhideWhenUsed/>
    <w:rsid w:val="00117116"/>
    <w:pPr>
      <w:tabs>
        <w:tab w:val="center" w:pos="4680"/>
        <w:tab w:val="right" w:pos="9360"/>
      </w:tabs>
    </w:pPr>
  </w:style>
  <w:style w:type="character" w:customStyle="1" w:styleId="FooterChar">
    <w:name w:val="Footer Char"/>
    <w:link w:val="Footer"/>
    <w:uiPriority w:val="99"/>
    <w:rsid w:val="00117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Learning Plan:  Advanced Clinical Concentration</vt:lpstr>
    </vt:vector>
  </TitlesOfParts>
  <Company>University of Florida</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Advanced Clinical Concentration</dc:title>
  <dc:subject/>
  <dc:creator>Allison Moxam</dc:creator>
  <cp:keywords/>
  <cp:lastModifiedBy>Budd, Raymond</cp:lastModifiedBy>
  <cp:revision>2</cp:revision>
  <cp:lastPrinted>2011-10-31T16:38:00Z</cp:lastPrinted>
  <dcterms:created xsi:type="dcterms:W3CDTF">2020-01-30T15:53:00Z</dcterms:created>
  <dcterms:modified xsi:type="dcterms:W3CDTF">2020-01-30T15:53:00Z</dcterms:modified>
</cp:coreProperties>
</file>