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95" w:type="dxa"/>
        <w:tblInd w:w="-5" w:type="dxa"/>
        <w:tblLook w:val="04A0" w:firstRow="1" w:lastRow="0" w:firstColumn="1" w:lastColumn="0" w:noHBand="0" w:noVBand="1"/>
      </w:tblPr>
      <w:tblGrid>
        <w:gridCol w:w="3379"/>
        <w:gridCol w:w="6016"/>
      </w:tblGrid>
      <w:tr w:rsidR="00670EA8" w:rsidRPr="003117DD" w14:paraId="47E5C41B" w14:textId="77777777" w:rsidTr="000F0432">
        <w:trPr>
          <w:trHeight w:val="2251"/>
        </w:trPr>
        <w:tc>
          <w:tcPr>
            <w:tcW w:w="3379" w:type="dxa"/>
            <w:vAlign w:val="center"/>
          </w:tcPr>
          <w:p w14:paraId="17C3197A" w14:textId="1A199635" w:rsidR="00670EA8" w:rsidRDefault="00670EA8" w:rsidP="00695016">
            <w:pPr>
              <w:spacing w:before="30" w:after="0" w:line="240" w:lineRule="auto"/>
              <w:rPr>
                <w:rFonts w:cs="Calibri"/>
                <w:b/>
                <w:bCs/>
                <w:w w:val="99"/>
                <w:sz w:val="36"/>
                <w:szCs w:val="36"/>
              </w:rPr>
            </w:pPr>
            <w:r>
              <w:rPr>
                <w:rFonts w:ascii="Times New Roman" w:eastAsiaTheme="minorHAnsi" w:hAnsi="Times New Roman"/>
                <w:sz w:val="24"/>
                <w:szCs w:val="24"/>
              </w:rPr>
              <w:br w:type="page"/>
            </w:r>
            <w:r>
              <w:rPr>
                <w:sz w:val="24"/>
                <w:szCs w:val="24"/>
              </w:rPr>
              <w:br w:type="page"/>
            </w:r>
            <w:r w:rsidR="000F0432">
              <w:rPr>
                <w:rFonts w:ascii="Times New Roman" w:eastAsia="Times New Roman" w:hAnsi="Times New Roman"/>
                <w:noProof/>
                <w:sz w:val="24"/>
              </w:rPr>
              <w:drawing>
                <wp:inline distT="0" distB="0" distL="0" distR="0" wp14:anchorId="62A42C78" wp14:editId="4F4AE0CB">
                  <wp:extent cx="2000132" cy="1134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04" cy="1141936"/>
                          </a:xfrm>
                          <a:prstGeom prst="rect">
                            <a:avLst/>
                          </a:prstGeom>
                          <a:noFill/>
                          <a:ln>
                            <a:noFill/>
                          </a:ln>
                        </pic:spPr>
                      </pic:pic>
                    </a:graphicData>
                  </a:graphic>
                </wp:inline>
              </w:drawing>
            </w:r>
            <w:r>
              <w:rPr>
                <w:rFonts w:cs="Calibri"/>
                <w:b/>
                <w:bCs/>
                <w:w w:val="99"/>
                <w:sz w:val="36"/>
                <w:szCs w:val="36"/>
              </w:rPr>
              <w:t xml:space="preserve"> </w:t>
            </w:r>
          </w:p>
        </w:tc>
        <w:tc>
          <w:tcPr>
            <w:tcW w:w="6016" w:type="dxa"/>
            <w:vAlign w:val="center"/>
          </w:tcPr>
          <w:p w14:paraId="32B50EB3" w14:textId="77777777" w:rsidR="00670EA8" w:rsidRPr="00FC0652" w:rsidRDefault="00670EA8" w:rsidP="00695016">
            <w:pPr>
              <w:spacing w:before="30" w:after="0" w:line="240" w:lineRule="auto"/>
              <w:jc w:val="center"/>
              <w:rPr>
                <w:rFonts w:cs="Calibri"/>
                <w:b/>
                <w:bCs/>
                <w:sz w:val="48"/>
                <w:szCs w:val="48"/>
              </w:rPr>
            </w:pPr>
            <w:r w:rsidRPr="00FC0652">
              <w:rPr>
                <w:rFonts w:cs="Calibri"/>
                <w:b/>
                <w:bCs/>
                <w:sz w:val="48"/>
                <w:szCs w:val="48"/>
              </w:rPr>
              <w:t>Academic Program Review</w:t>
            </w:r>
          </w:p>
          <w:p w14:paraId="6701B766" w14:textId="331E58D7" w:rsidR="00670EA8" w:rsidRPr="003117DD" w:rsidRDefault="00F753EB" w:rsidP="00695016">
            <w:pPr>
              <w:spacing w:before="30" w:after="0" w:line="240" w:lineRule="auto"/>
              <w:jc w:val="center"/>
              <w:rPr>
                <w:rFonts w:cs="Calibri"/>
                <w:sz w:val="36"/>
                <w:szCs w:val="36"/>
              </w:rPr>
            </w:pPr>
            <w:r>
              <w:rPr>
                <w:rFonts w:cs="Calibri"/>
                <w:b/>
                <w:bCs/>
                <w:sz w:val="36"/>
                <w:szCs w:val="36"/>
              </w:rPr>
              <w:t>College Dean</w:t>
            </w:r>
            <w:r w:rsidR="007D7577">
              <w:rPr>
                <w:rFonts w:cs="Calibri"/>
                <w:b/>
                <w:bCs/>
                <w:sz w:val="36"/>
                <w:szCs w:val="36"/>
              </w:rPr>
              <w:t>’s</w:t>
            </w:r>
            <w:r>
              <w:rPr>
                <w:rFonts w:cs="Calibri"/>
                <w:b/>
                <w:bCs/>
                <w:sz w:val="36"/>
                <w:szCs w:val="36"/>
              </w:rPr>
              <w:t xml:space="preserve"> Report</w:t>
            </w:r>
          </w:p>
        </w:tc>
      </w:tr>
    </w:tbl>
    <w:p w14:paraId="54A129E8" w14:textId="77777777" w:rsidR="00BE7972" w:rsidRDefault="00BE7972"/>
    <w:tbl>
      <w:tblPr>
        <w:tblStyle w:val="TableGrid"/>
        <w:tblW w:w="0" w:type="auto"/>
        <w:tblInd w:w="-5" w:type="dxa"/>
        <w:tblLayout w:type="fixed"/>
        <w:tblLook w:val="04A0" w:firstRow="1" w:lastRow="0" w:firstColumn="1" w:lastColumn="0" w:noHBand="0" w:noVBand="1"/>
      </w:tblPr>
      <w:tblGrid>
        <w:gridCol w:w="3510"/>
        <w:gridCol w:w="5845"/>
      </w:tblGrid>
      <w:tr w:rsidR="00670EA8" w:rsidRPr="00670EA8" w14:paraId="10DE67D9" w14:textId="77777777" w:rsidTr="00670EA8">
        <w:tc>
          <w:tcPr>
            <w:tcW w:w="3510" w:type="dxa"/>
            <w:shd w:val="clear" w:color="auto" w:fill="D6E3BC"/>
          </w:tcPr>
          <w:p w14:paraId="45D18AEA" w14:textId="77777777" w:rsidR="00670EA8" w:rsidRPr="00670EA8" w:rsidRDefault="00670EA8" w:rsidP="00670EA8">
            <w:pPr>
              <w:spacing w:before="120" w:after="120" w:line="240" w:lineRule="auto"/>
              <w:ind w:right="-14"/>
              <w:rPr>
                <w:rFonts w:cs="Calibri"/>
                <w:b/>
                <w:szCs w:val="24"/>
              </w:rPr>
            </w:pPr>
            <w:r w:rsidRPr="00670EA8">
              <w:rPr>
                <w:rFonts w:cs="Calibri"/>
                <w:b/>
                <w:szCs w:val="24"/>
              </w:rPr>
              <w:t>CIP Code being reviewed</w:t>
            </w:r>
          </w:p>
        </w:tc>
        <w:tc>
          <w:tcPr>
            <w:tcW w:w="5845" w:type="dxa"/>
          </w:tcPr>
          <w:p w14:paraId="12CB007D" w14:textId="77777777" w:rsidR="00670EA8" w:rsidRPr="00670EA8" w:rsidRDefault="00670EA8" w:rsidP="00670EA8">
            <w:pPr>
              <w:spacing w:after="0" w:line="240" w:lineRule="auto"/>
              <w:ind w:right="-20"/>
              <w:rPr>
                <w:rFonts w:cs="Calibri"/>
                <w:sz w:val="24"/>
                <w:szCs w:val="24"/>
              </w:rPr>
            </w:pPr>
          </w:p>
        </w:tc>
      </w:tr>
      <w:tr w:rsidR="00670EA8" w:rsidRPr="00670EA8" w14:paraId="443A4AF9" w14:textId="77777777" w:rsidTr="00670EA8">
        <w:tc>
          <w:tcPr>
            <w:tcW w:w="3510" w:type="dxa"/>
            <w:shd w:val="clear" w:color="auto" w:fill="D6E3BC"/>
          </w:tcPr>
          <w:p w14:paraId="3F42984B" w14:textId="77777777" w:rsidR="00670EA8" w:rsidRPr="00670EA8" w:rsidRDefault="00670EA8" w:rsidP="00670EA8">
            <w:pPr>
              <w:spacing w:before="120" w:after="120" w:line="240" w:lineRule="auto"/>
              <w:ind w:right="-14"/>
              <w:rPr>
                <w:rFonts w:cs="Calibri"/>
                <w:b/>
                <w:szCs w:val="24"/>
              </w:rPr>
            </w:pPr>
            <w:r w:rsidRPr="00670EA8">
              <w:rPr>
                <w:rFonts w:cs="Calibri"/>
                <w:b/>
                <w:szCs w:val="24"/>
              </w:rPr>
              <w:t>Program College</w:t>
            </w:r>
          </w:p>
        </w:tc>
        <w:tc>
          <w:tcPr>
            <w:tcW w:w="5845" w:type="dxa"/>
          </w:tcPr>
          <w:p w14:paraId="78D95261" w14:textId="77777777" w:rsidR="00670EA8" w:rsidRPr="00670EA8" w:rsidRDefault="00670EA8" w:rsidP="00670EA8">
            <w:pPr>
              <w:spacing w:after="0" w:line="240" w:lineRule="auto"/>
              <w:ind w:right="-20"/>
              <w:rPr>
                <w:rFonts w:cs="Calibri"/>
                <w:sz w:val="24"/>
                <w:szCs w:val="24"/>
              </w:rPr>
            </w:pPr>
          </w:p>
        </w:tc>
      </w:tr>
      <w:tr w:rsidR="00670EA8" w:rsidRPr="00670EA8" w14:paraId="368191AD" w14:textId="77777777" w:rsidTr="00670EA8">
        <w:tc>
          <w:tcPr>
            <w:tcW w:w="3510" w:type="dxa"/>
            <w:shd w:val="clear" w:color="auto" w:fill="D6E3BC"/>
          </w:tcPr>
          <w:p w14:paraId="0B5B167D" w14:textId="77777777" w:rsidR="00670EA8" w:rsidRPr="00670EA8" w:rsidRDefault="00670EA8" w:rsidP="00670EA8">
            <w:pPr>
              <w:spacing w:before="120" w:after="120" w:line="240" w:lineRule="auto"/>
              <w:ind w:right="-14"/>
              <w:rPr>
                <w:rFonts w:cs="Calibri"/>
                <w:b/>
                <w:szCs w:val="24"/>
              </w:rPr>
            </w:pPr>
            <w:r w:rsidRPr="00670EA8">
              <w:rPr>
                <w:rFonts w:cs="Calibri"/>
                <w:b/>
                <w:szCs w:val="24"/>
              </w:rPr>
              <w:t>Program Department</w:t>
            </w:r>
          </w:p>
        </w:tc>
        <w:tc>
          <w:tcPr>
            <w:tcW w:w="5845" w:type="dxa"/>
          </w:tcPr>
          <w:p w14:paraId="407A7FB1" w14:textId="77777777" w:rsidR="00670EA8" w:rsidRPr="00670EA8" w:rsidRDefault="00670EA8" w:rsidP="00670EA8">
            <w:pPr>
              <w:spacing w:after="0" w:line="240" w:lineRule="auto"/>
              <w:ind w:right="-20"/>
              <w:rPr>
                <w:rFonts w:cs="Calibri"/>
                <w:sz w:val="24"/>
                <w:szCs w:val="24"/>
              </w:rPr>
            </w:pPr>
          </w:p>
        </w:tc>
      </w:tr>
      <w:tr w:rsidR="00670EA8" w:rsidRPr="00670EA8" w14:paraId="5BA9B2A3" w14:textId="77777777" w:rsidTr="00670EA8">
        <w:tc>
          <w:tcPr>
            <w:tcW w:w="3510" w:type="dxa"/>
            <w:shd w:val="clear" w:color="auto" w:fill="D6E3BC"/>
          </w:tcPr>
          <w:p w14:paraId="23BE74AA" w14:textId="77777777" w:rsidR="00670EA8" w:rsidRPr="00670EA8" w:rsidRDefault="00670EA8" w:rsidP="00670EA8">
            <w:pPr>
              <w:spacing w:before="120" w:after="120" w:line="240" w:lineRule="auto"/>
              <w:ind w:right="-14"/>
              <w:rPr>
                <w:rFonts w:cs="Calibri"/>
                <w:b/>
                <w:szCs w:val="24"/>
              </w:rPr>
            </w:pPr>
            <w:r w:rsidRPr="00670EA8">
              <w:rPr>
                <w:rFonts w:cs="Calibri"/>
                <w:b/>
                <w:szCs w:val="24"/>
              </w:rPr>
              <w:t>Primary Contact</w:t>
            </w:r>
          </w:p>
        </w:tc>
        <w:tc>
          <w:tcPr>
            <w:tcW w:w="5845" w:type="dxa"/>
          </w:tcPr>
          <w:p w14:paraId="5C8E56ED" w14:textId="77777777" w:rsidR="00670EA8" w:rsidRPr="00670EA8" w:rsidRDefault="00670EA8" w:rsidP="00670EA8">
            <w:pPr>
              <w:spacing w:after="0" w:line="240" w:lineRule="auto"/>
              <w:ind w:right="-20"/>
              <w:rPr>
                <w:rFonts w:cs="Calibri"/>
                <w:sz w:val="24"/>
                <w:szCs w:val="24"/>
              </w:rPr>
            </w:pPr>
          </w:p>
        </w:tc>
      </w:tr>
      <w:tr w:rsidR="0092265F" w:rsidRPr="00670EA8" w14:paraId="5073B4BA" w14:textId="77777777" w:rsidTr="00670EA8">
        <w:tc>
          <w:tcPr>
            <w:tcW w:w="3510" w:type="dxa"/>
            <w:shd w:val="clear" w:color="auto" w:fill="D6E3BC"/>
          </w:tcPr>
          <w:p w14:paraId="183710AD" w14:textId="77777777" w:rsidR="0092265F" w:rsidRPr="00670EA8" w:rsidRDefault="0092265F" w:rsidP="00670EA8">
            <w:pPr>
              <w:spacing w:before="120" w:after="120" w:line="240" w:lineRule="auto"/>
              <w:ind w:right="-14"/>
              <w:rPr>
                <w:rFonts w:cs="Calibri"/>
                <w:b/>
                <w:szCs w:val="24"/>
              </w:rPr>
            </w:pPr>
            <w:r>
              <w:rPr>
                <w:rFonts w:cs="Calibri"/>
                <w:b/>
                <w:szCs w:val="24"/>
              </w:rPr>
              <w:t>Primary Contact Email</w:t>
            </w:r>
          </w:p>
        </w:tc>
        <w:tc>
          <w:tcPr>
            <w:tcW w:w="5845" w:type="dxa"/>
          </w:tcPr>
          <w:p w14:paraId="1387812F" w14:textId="77777777" w:rsidR="0092265F" w:rsidRPr="00670EA8" w:rsidRDefault="0092265F" w:rsidP="00670EA8">
            <w:pPr>
              <w:spacing w:after="0" w:line="240" w:lineRule="auto"/>
              <w:ind w:right="-20"/>
              <w:rPr>
                <w:rFonts w:cs="Calibri"/>
                <w:sz w:val="24"/>
                <w:szCs w:val="24"/>
              </w:rPr>
            </w:pPr>
          </w:p>
        </w:tc>
      </w:tr>
    </w:tbl>
    <w:p w14:paraId="01E91672" w14:textId="77777777" w:rsidR="00F8570E" w:rsidRDefault="00F8570E"/>
    <w:p w14:paraId="660EC2D7" w14:textId="77777777" w:rsidR="00F8570E" w:rsidRDefault="00F8570E">
      <w:r>
        <w:t>Describe the degree program(s) being reviewed:</w:t>
      </w:r>
    </w:p>
    <w:tbl>
      <w:tblPr>
        <w:tblStyle w:val="TableGrid"/>
        <w:tblW w:w="9354" w:type="dxa"/>
        <w:tblLook w:val="04A0" w:firstRow="1" w:lastRow="0" w:firstColumn="1" w:lastColumn="0" w:noHBand="0" w:noVBand="1"/>
      </w:tblPr>
      <w:tblGrid>
        <w:gridCol w:w="5935"/>
        <w:gridCol w:w="1170"/>
        <w:gridCol w:w="1170"/>
        <w:gridCol w:w="1079"/>
      </w:tblGrid>
      <w:tr w:rsidR="00DE1D1A" w14:paraId="75067741" w14:textId="77777777" w:rsidTr="00DE1D1A">
        <w:trPr>
          <w:trHeight w:val="520"/>
        </w:trPr>
        <w:tc>
          <w:tcPr>
            <w:tcW w:w="5935" w:type="dxa"/>
            <w:vAlign w:val="bottom"/>
          </w:tcPr>
          <w:p w14:paraId="5F55B17C" w14:textId="77777777" w:rsidR="00DE1D1A" w:rsidRPr="004C0741" w:rsidRDefault="00DE1D1A" w:rsidP="00DE1D1A">
            <w:pPr>
              <w:spacing w:after="0"/>
              <w:ind w:right="359"/>
              <w:rPr>
                <w:rFonts w:cs="Calibri"/>
                <w:b/>
                <w:spacing w:val="-1"/>
              </w:rPr>
            </w:pPr>
            <w:r w:rsidRPr="004C0741">
              <w:rPr>
                <w:rFonts w:cs="Calibri"/>
                <w:b/>
                <w:spacing w:val="-1"/>
              </w:rPr>
              <w:t>Degree Title</w:t>
            </w:r>
          </w:p>
        </w:tc>
        <w:tc>
          <w:tcPr>
            <w:tcW w:w="1170" w:type="dxa"/>
            <w:vAlign w:val="center"/>
          </w:tcPr>
          <w:p w14:paraId="7586CACB" w14:textId="77777777" w:rsidR="00DE1D1A" w:rsidRPr="004C0741" w:rsidRDefault="00DE1D1A" w:rsidP="00DE1D1A">
            <w:pPr>
              <w:spacing w:after="0"/>
              <w:ind w:right="359"/>
              <w:rPr>
                <w:rFonts w:cs="Calibri"/>
                <w:b/>
                <w:spacing w:val="-1"/>
              </w:rPr>
            </w:pPr>
            <w:r>
              <w:rPr>
                <w:rFonts w:cs="Calibri"/>
                <w:b/>
                <w:spacing w:val="-1"/>
              </w:rPr>
              <w:t>Degree Level</w:t>
            </w:r>
          </w:p>
        </w:tc>
        <w:tc>
          <w:tcPr>
            <w:tcW w:w="1170" w:type="dxa"/>
            <w:vAlign w:val="bottom"/>
          </w:tcPr>
          <w:p w14:paraId="4F1ECB66" w14:textId="77777777" w:rsidR="00DE1D1A" w:rsidRPr="004C0741" w:rsidRDefault="00DE1D1A" w:rsidP="00DE1D1A">
            <w:pPr>
              <w:spacing w:after="0"/>
              <w:ind w:right="359"/>
              <w:jc w:val="both"/>
              <w:rPr>
                <w:rFonts w:cs="Calibri"/>
                <w:b/>
                <w:spacing w:val="-1"/>
              </w:rPr>
            </w:pPr>
            <w:r>
              <w:rPr>
                <w:rFonts w:cs="Calibri"/>
                <w:b/>
                <w:spacing w:val="-1"/>
              </w:rPr>
              <w:t>Degree Type</w:t>
            </w:r>
          </w:p>
        </w:tc>
        <w:tc>
          <w:tcPr>
            <w:tcW w:w="1079" w:type="dxa"/>
            <w:vAlign w:val="bottom"/>
          </w:tcPr>
          <w:p w14:paraId="6B6DF96B" w14:textId="77777777" w:rsidR="00DE1D1A" w:rsidRPr="004C0741" w:rsidRDefault="00DE1D1A" w:rsidP="00DE1D1A">
            <w:pPr>
              <w:spacing w:after="0"/>
              <w:ind w:right="359"/>
              <w:jc w:val="both"/>
              <w:rPr>
                <w:rFonts w:cs="Calibri"/>
                <w:b/>
                <w:spacing w:val="-1"/>
              </w:rPr>
            </w:pPr>
            <w:r>
              <w:rPr>
                <w:rFonts w:cs="Calibri"/>
                <w:b/>
                <w:spacing w:val="-1"/>
              </w:rPr>
              <w:t xml:space="preserve">Credit </w:t>
            </w:r>
            <w:r w:rsidRPr="004C0741">
              <w:rPr>
                <w:rFonts w:cs="Calibri"/>
                <w:b/>
                <w:spacing w:val="-1"/>
              </w:rPr>
              <w:t>Hours</w:t>
            </w:r>
          </w:p>
        </w:tc>
      </w:tr>
      <w:tr w:rsidR="00DE1D1A" w14:paraId="43D12850" w14:textId="77777777" w:rsidTr="00DE1D1A">
        <w:trPr>
          <w:trHeight w:val="253"/>
        </w:trPr>
        <w:tc>
          <w:tcPr>
            <w:tcW w:w="5935" w:type="dxa"/>
          </w:tcPr>
          <w:p w14:paraId="1419DC59" w14:textId="77777777" w:rsidR="00DE1D1A" w:rsidRDefault="00DE1D1A" w:rsidP="00A40FA6">
            <w:pPr>
              <w:spacing w:after="0"/>
              <w:ind w:right="359"/>
              <w:jc w:val="both"/>
              <w:rPr>
                <w:rFonts w:cs="Calibri"/>
                <w:spacing w:val="-1"/>
              </w:rPr>
            </w:pPr>
          </w:p>
        </w:tc>
        <w:tc>
          <w:tcPr>
            <w:tcW w:w="1170" w:type="dxa"/>
          </w:tcPr>
          <w:p w14:paraId="3F26ECD1" w14:textId="77777777" w:rsidR="00DE1D1A" w:rsidRDefault="00DE1D1A" w:rsidP="00A40FA6">
            <w:pPr>
              <w:spacing w:after="0"/>
              <w:ind w:right="359"/>
              <w:jc w:val="both"/>
              <w:rPr>
                <w:rFonts w:cs="Calibri"/>
                <w:spacing w:val="-1"/>
              </w:rPr>
            </w:pPr>
          </w:p>
        </w:tc>
        <w:tc>
          <w:tcPr>
            <w:tcW w:w="1170" w:type="dxa"/>
          </w:tcPr>
          <w:p w14:paraId="5357E764" w14:textId="77777777" w:rsidR="00DE1D1A" w:rsidRDefault="00DE1D1A" w:rsidP="00A40FA6">
            <w:pPr>
              <w:spacing w:after="0"/>
              <w:ind w:right="359"/>
              <w:jc w:val="both"/>
              <w:rPr>
                <w:rFonts w:cs="Calibri"/>
                <w:spacing w:val="-1"/>
              </w:rPr>
            </w:pPr>
          </w:p>
        </w:tc>
        <w:tc>
          <w:tcPr>
            <w:tcW w:w="1079" w:type="dxa"/>
          </w:tcPr>
          <w:p w14:paraId="6E54BC85" w14:textId="77777777" w:rsidR="00DE1D1A" w:rsidRDefault="00DE1D1A" w:rsidP="00A40FA6">
            <w:pPr>
              <w:spacing w:after="0"/>
              <w:ind w:right="359"/>
              <w:jc w:val="both"/>
              <w:rPr>
                <w:rFonts w:cs="Calibri"/>
                <w:spacing w:val="-1"/>
              </w:rPr>
            </w:pPr>
          </w:p>
        </w:tc>
      </w:tr>
      <w:tr w:rsidR="00DE1D1A" w14:paraId="1F5D4BDF" w14:textId="77777777" w:rsidTr="00DE1D1A">
        <w:trPr>
          <w:trHeight w:val="267"/>
        </w:trPr>
        <w:tc>
          <w:tcPr>
            <w:tcW w:w="5935" w:type="dxa"/>
          </w:tcPr>
          <w:p w14:paraId="4A04516A" w14:textId="77777777" w:rsidR="00DE1D1A" w:rsidRDefault="00DE1D1A" w:rsidP="00A40FA6">
            <w:pPr>
              <w:spacing w:after="0"/>
              <w:ind w:right="359"/>
              <w:jc w:val="both"/>
              <w:rPr>
                <w:rFonts w:cs="Calibri"/>
                <w:spacing w:val="-1"/>
              </w:rPr>
            </w:pPr>
          </w:p>
        </w:tc>
        <w:tc>
          <w:tcPr>
            <w:tcW w:w="1170" w:type="dxa"/>
          </w:tcPr>
          <w:p w14:paraId="22B42CDF" w14:textId="77777777" w:rsidR="00DE1D1A" w:rsidRDefault="00DE1D1A" w:rsidP="00A40FA6">
            <w:pPr>
              <w:spacing w:after="0"/>
              <w:ind w:right="359"/>
              <w:jc w:val="both"/>
              <w:rPr>
                <w:rFonts w:cs="Calibri"/>
                <w:spacing w:val="-1"/>
              </w:rPr>
            </w:pPr>
          </w:p>
        </w:tc>
        <w:tc>
          <w:tcPr>
            <w:tcW w:w="1170" w:type="dxa"/>
          </w:tcPr>
          <w:p w14:paraId="752A26EC" w14:textId="77777777" w:rsidR="00DE1D1A" w:rsidRDefault="00DE1D1A" w:rsidP="00A40FA6">
            <w:pPr>
              <w:spacing w:after="0"/>
              <w:ind w:right="359"/>
              <w:jc w:val="both"/>
              <w:rPr>
                <w:rFonts w:cs="Calibri"/>
                <w:spacing w:val="-1"/>
              </w:rPr>
            </w:pPr>
          </w:p>
        </w:tc>
        <w:tc>
          <w:tcPr>
            <w:tcW w:w="1079" w:type="dxa"/>
          </w:tcPr>
          <w:p w14:paraId="6D24299D" w14:textId="77777777" w:rsidR="00DE1D1A" w:rsidRDefault="00DE1D1A" w:rsidP="00A40FA6">
            <w:pPr>
              <w:spacing w:after="0"/>
              <w:ind w:right="359"/>
              <w:jc w:val="both"/>
              <w:rPr>
                <w:rFonts w:cs="Calibri"/>
                <w:spacing w:val="-1"/>
              </w:rPr>
            </w:pPr>
          </w:p>
        </w:tc>
      </w:tr>
      <w:tr w:rsidR="00DE1D1A" w14:paraId="6ADBE543" w14:textId="77777777" w:rsidTr="00DE1D1A">
        <w:trPr>
          <w:trHeight w:val="253"/>
        </w:trPr>
        <w:tc>
          <w:tcPr>
            <w:tcW w:w="5935" w:type="dxa"/>
          </w:tcPr>
          <w:p w14:paraId="593469C6" w14:textId="77777777" w:rsidR="00DE1D1A" w:rsidRDefault="00DE1D1A" w:rsidP="00A40FA6">
            <w:pPr>
              <w:spacing w:after="0"/>
              <w:ind w:right="359"/>
              <w:jc w:val="both"/>
              <w:rPr>
                <w:rFonts w:cs="Calibri"/>
                <w:spacing w:val="-1"/>
              </w:rPr>
            </w:pPr>
          </w:p>
        </w:tc>
        <w:tc>
          <w:tcPr>
            <w:tcW w:w="1170" w:type="dxa"/>
          </w:tcPr>
          <w:p w14:paraId="4ACAC0DF" w14:textId="77777777" w:rsidR="00DE1D1A" w:rsidRDefault="00DE1D1A" w:rsidP="00A40FA6">
            <w:pPr>
              <w:spacing w:after="0"/>
              <w:ind w:right="359"/>
              <w:jc w:val="both"/>
              <w:rPr>
                <w:rFonts w:cs="Calibri"/>
                <w:spacing w:val="-1"/>
              </w:rPr>
            </w:pPr>
          </w:p>
        </w:tc>
        <w:tc>
          <w:tcPr>
            <w:tcW w:w="1170" w:type="dxa"/>
          </w:tcPr>
          <w:p w14:paraId="5F561316" w14:textId="77777777" w:rsidR="00DE1D1A" w:rsidRDefault="00DE1D1A" w:rsidP="00A40FA6">
            <w:pPr>
              <w:spacing w:after="0"/>
              <w:ind w:right="359"/>
              <w:jc w:val="both"/>
              <w:rPr>
                <w:rFonts w:cs="Calibri"/>
                <w:spacing w:val="-1"/>
              </w:rPr>
            </w:pPr>
          </w:p>
        </w:tc>
        <w:tc>
          <w:tcPr>
            <w:tcW w:w="1079" w:type="dxa"/>
          </w:tcPr>
          <w:p w14:paraId="0427184D" w14:textId="77777777" w:rsidR="00DE1D1A" w:rsidRDefault="00DE1D1A" w:rsidP="00A40FA6">
            <w:pPr>
              <w:spacing w:after="0"/>
              <w:ind w:right="359"/>
              <w:jc w:val="both"/>
              <w:rPr>
                <w:rFonts w:cs="Calibri"/>
                <w:spacing w:val="-1"/>
              </w:rPr>
            </w:pPr>
          </w:p>
        </w:tc>
      </w:tr>
    </w:tbl>
    <w:p w14:paraId="10F72A63" w14:textId="77777777" w:rsidR="00F8570E" w:rsidRDefault="00F8570E"/>
    <w:p w14:paraId="2DA5F2CB" w14:textId="7A7F9F27" w:rsidR="00670EA8" w:rsidRDefault="00FE2359">
      <w:pPr>
        <w:contextualSpacing/>
        <w:rPr>
          <w:rFonts w:asciiTheme="minorHAnsi" w:hAnsiTheme="minorHAnsi"/>
        </w:rPr>
      </w:pPr>
      <w:r w:rsidRPr="00FE2359">
        <w:rPr>
          <w:rFonts w:asciiTheme="minorHAnsi" w:hAnsiTheme="minorHAnsi"/>
        </w:rPr>
        <w:t>The Dean’s report is a separate document</w:t>
      </w:r>
      <w:r>
        <w:rPr>
          <w:rFonts w:asciiTheme="minorHAnsi" w:hAnsiTheme="minorHAnsi"/>
        </w:rPr>
        <w:t xml:space="preserve"> prepared after the department and program</w:t>
      </w:r>
      <w:r w:rsidRPr="00FE2359">
        <w:rPr>
          <w:rFonts w:asciiTheme="minorHAnsi" w:hAnsiTheme="minorHAnsi"/>
        </w:rPr>
        <w:t xml:space="preserve"> self-studi</w:t>
      </w:r>
      <w:r>
        <w:rPr>
          <w:rFonts w:asciiTheme="minorHAnsi" w:hAnsiTheme="minorHAnsi"/>
        </w:rPr>
        <w:t>es</w:t>
      </w:r>
      <w:r w:rsidRPr="00FE2359">
        <w:rPr>
          <w:rFonts w:asciiTheme="minorHAnsi" w:hAnsiTheme="minorHAnsi"/>
        </w:rPr>
        <w:t xml:space="preserve"> </w:t>
      </w:r>
      <w:r>
        <w:rPr>
          <w:rFonts w:asciiTheme="minorHAnsi" w:hAnsiTheme="minorHAnsi"/>
        </w:rPr>
        <w:t xml:space="preserve">are completed.  The report </w:t>
      </w:r>
      <w:r w:rsidRPr="00FE2359">
        <w:rPr>
          <w:rFonts w:asciiTheme="minorHAnsi" w:hAnsiTheme="minorHAnsi"/>
        </w:rPr>
        <w:t xml:space="preserve">provides the external consultant with information about the college and a description of its strategic direction. </w:t>
      </w:r>
      <w:r>
        <w:rPr>
          <w:rFonts w:asciiTheme="minorHAnsi" w:hAnsiTheme="minorHAnsi"/>
        </w:rPr>
        <w:t>It</w:t>
      </w:r>
      <w:r w:rsidRPr="00FE2359">
        <w:rPr>
          <w:rFonts w:asciiTheme="minorHAnsi" w:hAnsiTheme="minorHAnsi"/>
        </w:rPr>
        <w:t xml:space="preserve"> should include comments on the content of the </w:t>
      </w:r>
      <w:r>
        <w:rPr>
          <w:rFonts w:asciiTheme="minorHAnsi" w:hAnsiTheme="minorHAnsi"/>
        </w:rPr>
        <w:t>department</w:t>
      </w:r>
      <w:r w:rsidRPr="00FE2359">
        <w:rPr>
          <w:rFonts w:asciiTheme="minorHAnsi" w:hAnsiTheme="minorHAnsi"/>
        </w:rPr>
        <w:t xml:space="preserve"> and program self-stud</w:t>
      </w:r>
      <w:r>
        <w:rPr>
          <w:rFonts w:asciiTheme="minorHAnsi" w:hAnsiTheme="minorHAnsi"/>
        </w:rPr>
        <w:t>ies</w:t>
      </w:r>
      <w:r w:rsidRPr="00FE2359">
        <w:rPr>
          <w:rFonts w:asciiTheme="minorHAnsi" w:hAnsiTheme="minorHAnsi"/>
        </w:rPr>
        <w:t xml:space="preserve"> and address, but not necessarily be limited to, the following aspects of the academic program(s) under review.</w:t>
      </w:r>
    </w:p>
    <w:p w14:paraId="0D098C8A" w14:textId="77777777" w:rsidR="00367F82" w:rsidRPr="0012303E" w:rsidRDefault="00367F82">
      <w:pPr>
        <w:contextualSpacing/>
        <w:rPr>
          <w:rFonts w:asciiTheme="minorHAnsi" w:hAnsiTheme="minorHAnsi"/>
        </w:rPr>
      </w:pPr>
    </w:p>
    <w:p w14:paraId="526012D0" w14:textId="77777777" w:rsidR="00670EA8" w:rsidRDefault="0092265F">
      <w:pPr>
        <w:rPr>
          <w:rFonts w:asciiTheme="minorHAnsi" w:hAnsiTheme="minorHAnsi"/>
          <w:b/>
        </w:rPr>
      </w:pPr>
      <w:r w:rsidRPr="0012303E">
        <w:rPr>
          <w:rFonts w:asciiTheme="minorHAnsi" w:hAnsiTheme="minorHAnsi"/>
          <w:b/>
        </w:rPr>
        <w:t xml:space="preserve">SECTION 1:  </w:t>
      </w:r>
      <w:r w:rsidR="001060D3">
        <w:rPr>
          <w:rFonts w:asciiTheme="minorHAnsi" w:hAnsiTheme="minorHAnsi"/>
          <w:b/>
        </w:rPr>
        <w:t>COLLEGE</w:t>
      </w:r>
      <w:r w:rsidRPr="0012303E">
        <w:rPr>
          <w:rFonts w:asciiTheme="minorHAnsi" w:hAnsiTheme="minorHAnsi"/>
          <w:b/>
        </w:rPr>
        <w:t xml:space="preserve"> OVERVIEW</w:t>
      </w:r>
    </w:p>
    <w:p w14:paraId="4ABE90D3" w14:textId="77777777" w:rsidR="00FE2359" w:rsidRDefault="00FE2359">
      <w:pPr>
        <w:rPr>
          <w:rFonts w:asciiTheme="minorHAnsi" w:hAnsiTheme="minorHAnsi"/>
        </w:rPr>
      </w:pPr>
      <w:r w:rsidRPr="00FE2359">
        <w:rPr>
          <w:rFonts w:asciiTheme="minorHAnsi" w:hAnsiTheme="minorHAnsi"/>
        </w:rPr>
        <w:t>The College Overview should provide a cohesive narrative that addresses the topics listed below. The purpose of this section is to help external reviewers understand the program(s) being reviewed within the context of the university and college rather than assuming it is similar to institutions with which they are familiar.</w:t>
      </w:r>
    </w:p>
    <w:p w14:paraId="2682A6FC" w14:textId="77777777" w:rsidR="00367F82" w:rsidRDefault="00367F82">
      <w:pPr>
        <w:rPr>
          <w:rFonts w:asciiTheme="minorHAnsi" w:hAnsiTheme="minorHAnsi"/>
        </w:rPr>
      </w:pPr>
    </w:p>
    <w:p w14:paraId="0BC6D1A3" w14:textId="7D4CDE32" w:rsidR="00FE2359" w:rsidRPr="00FE2359" w:rsidRDefault="00FE2359">
      <w:pPr>
        <w:rPr>
          <w:rFonts w:asciiTheme="minorHAnsi" w:hAnsiTheme="minorHAnsi"/>
        </w:rPr>
      </w:pPr>
      <w:r>
        <w:rPr>
          <w:rFonts w:asciiTheme="minorHAnsi" w:hAnsiTheme="minorHAnsi"/>
        </w:rPr>
        <w:lastRenderedPageBreak/>
        <w:t>Please provide a response</w:t>
      </w:r>
      <w:r w:rsidR="007D7577">
        <w:rPr>
          <w:rFonts w:asciiTheme="minorHAnsi" w:hAnsiTheme="minorHAnsi"/>
        </w:rPr>
        <w:t xml:space="preserve"> to</w:t>
      </w:r>
      <w:r>
        <w:rPr>
          <w:rFonts w:asciiTheme="minorHAnsi" w:hAnsiTheme="minorHAnsi"/>
        </w:rPr>
        <w:t xml:space="preserve"> </w:t>
      </w:r>
      <w:r w:rsidRPr="0012303E">
        <w:rPr>
          <w:rFonts w:asciiTheme="minorHAnsi" w:hAnsiTheme="minorHAnsi"/>
        </w:rPr>
        <w:t>the following items</w:t>
      </w:r>
      <w:r>
        <w:rPr>
          <w:rFonts w:asciiTheme="minorHAnsi" w:hAnsiTheme="minorHAnsi"/>
        </w:rPr>
        <w:t xml:space="preserve"> for </w:t>
      </w:r>
      <w:r w:rsidRPr="009B6ADC">
        <w:rPr>
          <w:rFonts w:asciiTheme="minorHAnsi" w:hAnsiTheme="minorHAnsi"/>
          <w:b/>
        </w:rPr>
        <w:t>each academic program</w:t>
      </w:r>
      <w:r w:rsidR="007D7577">
        <w:rPr>
          <w:rFonts w:asciiTheme="minorHAnsi" w:hAnsiTheme="minorHAnsi"/>
          <w:b/>
        </w:rPr>
        <w:t>, by level</w:t>
      </w:r>
      <w:r>
        <w:rPr>
          <w:rFonts w:asciiTheme="minorHAnsi" w:hAnsiTheme="minorHAnsi"/>
        </w:rPr>
        <w:t xml:space="preserve">, </w:t>
      </w:r>
      <w:r w:rsidR="00367F82">
        <w:rPr>
          <w:rFonts w:asciiTheme="minorHAnsi" w:hAnsiTheme="minorHAnsi"/>
        </w:rPr>
        <w:t>included in this</w:t>
      </w:r>
      <w:r>
        <w:rPr>
          <w:rFonts w:asciiTheme="minorHAnsi" w:hAnsiTheme="minorHAnsi"/>
        </w:rPr>
        <w:t xml:space="preserve"> review</w:t>
      </w:r>
      <w:r w:rsidR="001B7C36">
        <w:rPr>
          <w:rFonts w:asciiTheme="minorHAnsi" w:hAnsiTheme="minorHAnsi"/>
        </w:rPr>
        <w:t>.</w:t>
      </w:r>
    </w:p>
    <w:p w14:paraId="65650BAA" w14:textId="1D425E90" w:rsidR="00FE2359" w:rsidRPr="00FE2359" w:rsidRDefault="00FE2359" w:rsidP="00FE2359">
      <w:pPr>
        <w:pStyle w:val="ListParagraph"/>
        <w:widowControl/>
        <w:numPr>
          <w:ilvl w:val="1"/>
          <w:numId w:val="1"/>
        </w:numPr>
        <w:spacing w:after="0" w:line="240" w:lineRule="auto"/>
      </w:pPr>
      <w:r>
        <w:t>Provide a d</w:t>
      </w:r>
      <w:r w:rsidRPr="00FE2359">
        <w:t>escription of the college (mission number of departments, number of students served, mix of undergraduate and graduate programs, size of faculty)</w:t>
      </w:r>
      <w:r w:rsidR="007D7577">
        <w:t>.</w:t>
      </w:r>
    </w:p>
    <w:p w14:paraId="707D7476" w14:textId="77777777" w:rsidR="00FE2359" w:rsidRPr="00FE2359" w:rsidRDefault="00FE2359" w:rsidP="00FE2359">
      <w:pPr>
        <w:pStyle w:val="ListParagraph"/>
        <w:widowControl/>
        <w:spacing w:after="0" w:line="240" w:lineRule="auto"/>
      </w:pPr>
    </w:p>
    <w:p w14:paraId="17E9CECD" w14:textId="163274C2" w:rsidR="00FE2359" w:rsidRPr="00FE2359" w:rsidRDefault="00FE2359" w:rsidP="00FE2359">
      <w:pPr>
        <w:pStyle w:val="ListParagraph"/>
        <w:widowControl/>
        <w:numPr>
          <w:ilvl w:val="1"/>
          <w:numId w:val="1"/>
        </w:numPr>
        <w:spacing w:after="0" w:line="240" w:lineRule="auto"/>
      </w:pPr>
      <w:r w:rsidRPr="00FE2359">
        <w:t>Describe how the programs under review are aligned with the college mission. (If there are strategic directions for the college or university that involve this program, please describe</w:t>
      </w:r>
      <w:r w:rsidR="007D7577">
        <w:t>.</w:t>
      </w:r>
      <w:r w:rsidRPr="00FE2359">
        <w:t>)</w:t>
      </w:r>
    </w:p>
    <w:p w14:paraId="7FAF52BB" w14:textId="77777777" w:rsidR="00FE2359" w:rsidRPr="007D7577" w:rsidRDefault="00FE2359" w:rsidP="00FE2359">
      <w:pPr>
        <w:pStyle w:val="ListParagraph"/>
      </w:pPr>
    </w:p>
    <w:p w14:paraId="0405BBFC" w14:textId="77777777" w:rsidR="00FE2359" w:rsidRPr="00FE2359" w:rsidRDefault="00FE2359" w:rsidP="00FE2359">
      <w:pPr>
        <w:pStyle w:val="ListParagraph"/>
        <w:widowControl/>
        <w:numPr>
          <w:ilvl w:val="1"/>
          <w:numId w:val="1"/>
        </w:numPr>
        <w:spacing w:after="0" w:line="240" w:lineRule="auto"/>
      </w:pPr>
      <w:r>
        <w:t>Describe the b</w:t>
      </w:r>
      <w:r w:rsidRPr="00FE2359">
        <w:t xml:space="preserve">udget models and strategies used by the college to determine allocation and reallocation to departments/units and how it affects the programs under review. </w:t>
      </w:r>
    </w:p>
    <w:p w14:paraId="6B096353" w14:textId="77777777" w:rsidR="00D40BE3" w:rsidRPr="009B6ADC" w:rsidRDefault="00D40BE3" w:rsidP="00D40BE3">
      <w:pPr>
        <w:pStyle w:val="ListParagraph"/>
        <w:rPr>
          <w:rFonts w:asciiTheme="minorHAnsi" w:hAnsiTheme="minorHAnsi"/>
        </w:rPr>
      </w:pPr>
    </w:p>
    <w:p w14:paraId="62344A81" w14:textId="77777777" w:rsidR="00B1118E" w:rsidRPr="0012303E" w:rsidRDefault="0092265F" w:rsidP="008B3A80">
      <w:pPr>
        <w:tabs>
          <w:tab w:val="left" w:pos="3000"/>
        </w:tabs>
        <w:rPr>
          <w:rFonts w:asciiTheme="minorHAnsi" w:hAnsiTheme="minorHAnsi"/>
          <w:b/>
        </w:rPr>
      </w:pPr>
      <w:r w:rsidRPr="0012303E">
        <w:rPr>
          <w:rFonts w:asciiTheme="minorHAnsi" w:hAnsiTheme="minorHAnsi"/>
          <w:b/>
        </w:rPr>
        <w:t xml:space="preserve">SECTION 2:  </w:t>
      </w:r>
      <w:r w:rsidR="00FE2359">
        <w:rPr>
          <w:rFonts w:asciiTheme="minorHAnsi" w:hAnsiTheme="minorHAnsi"/>
          <w:b/>
        </w:rPr>
        <w:t>ACADEMIC PROGRAM OVERVIEW</w:t>
      </w:r>
    </w:p>
    <w:p w14:paraId="0B1B31AD" w14:textId="77777777" w:rsidR="00FE2359" w:rsidRDefault="00FE2359" w:rsidP="00FE2359">
      <w:pPr>
        <w:spacing w:after="0" w:line="240" w:lineRule="auto"/>
        <w:ind w:left="720" w:hanging="720"/>
        <w:contextualSpacing/>
        <w:rPr>
          <w:rFonts w:asciiTheme="minorHAnsi" w:hAnsiTheme="minorHAnsi"/>
        </w:rPr>
      </w:pPr>
      <w:r>
        <w:rPr>
          <w:rFonts w:asciiTheme="minorHAnsi" w:hAnsiTheme="minorHAnsi"/>
        </w:rPr>
        <w:t>2.1</w:t>
      </w:r>
      <w:r>
        <w:rPr>
          <w:rFonts w:asciiTheme="minorHAnsi" w:hAnsiTheme="minorHAnsi"/>
        </w:rPr>
        <w:tab/>
      </w:r>
      <w:r w:rsidRPr="00FE2359">
        <w:rPr>
          <w:rFonts w:asciiTheme="minorHAnsi" w:hAnsiTheme="minorHAnsi"/>
        </w:rPr>
        <w:t xml:space="preserve">Using indicators of quality and productivity as defined by the college, provide commentary and benchmarks relevant to </w:t>
      </w:r>
      <w:r>
        <w:rPr>
          <w:rFonts w:asciiTheme="minorHAnsi" w:hAnsiTheme="minorHAnsi"/>
        </w:rPr>
        <w:t>the</w:t>
      </w:r>
      <w:r w:rsidRPr="00FE2359">
        <w:rPr>
          <w:rFonts w:asciiTheme="minorHAnsi" w:hAnsiTheme="minorHAnsi"/>
        </w:rPr>
        <w:t xml:space="preserve"> academic program </w:t>
      </w:r>
      <w:r>
        <w:rPr>
          <w:rFonts w:asciiTheme="minorHAnsi" w:hAnsiTheme="minorHAnsi"/>
        </w:rPr>
        <w:t xml:space="preserve">under review </w:t>
      </w:r>
      <w:r w:rsidRPr="00FE2359">
        <w:rPr>
          <w:rFonts w:asciiTheme="minorHAnsi" w:hAnsiTheme="minorHAnsi"/>
        </w:rPr>
        <w:t>in terms of the following:</w:t>
      </w:r>
    </w:p>
    <w:p w14:paraId="2D4D6229" w14:textId="77777777" w:rsidR="00FE2359" w:rsidRPr="00FE2359" w:rsidRDefault="00FE2359" w:rsidP="00F753EB">
      <w:pPr>
        <w:pStyle w:val="ListParagraph"/>
        <w:numPr>
          <w:ilvl w:val="0"/>
          <w:numId w:val="31"/>
        </w:numPr>
        <w:spacing w:after="0" w:line="240" w:lineRule="auto"/>
        <w:rPr>
          <w:rFonts w:asciiTheme="minorHAnsi" w:hAnsiTheme="minorHAnsi"/>
        </w:rPr>
      </w:pPr>
      <w:r w:rsidRPr="00FE2359">
        <w:rPr>
          <w:rFonts w:asciiTheme="minorHAnsi" w:hAnsiTheme="minorHAnsi"/>
        </w:rPr>
        <w:t>Research productivity of the faculty in relation to other programs/units in the college</w:t>
      </w:r>
    </w:p>
    <w:p w14:paraId="0CBB8E19" w14:textId="77777777" w:rsidR="00FE2359" w:rsidRDefault="00FE2359" w:rsidP="00F753EB">
      <w:pPr>
        <w:pStyle w:val="ListParagraph"/>
        <w:numPr>
          <w:ilvl w:val="0"/>
          <w:numId w:val="31"/>
        </w:numPr>
        <w:spacing w:line="240" w:lineRule="auto"/>
        <w:rPr>
          <w:rFonts w:asciiTheme="minorHAnsi" w:hAnsiTheme="minorHAnsi"/>
        </w:rPr>
      </w:pPr>
      <w:r w:rsidRPr="00FE2359">
        <w:rPr>
          <w:rFonts w:asciiTheme="minorHAnsi" w:hAnsiTheme="minorHAnsi"/>
        </w:rPr>
        <w:t>Indicators of student success in relation to other programs/units in the college</w:t>
      </w:r>
    </w:p>
    <w:p w14:paraId="12470856" w14:textId="77777777" w:rsidR="00FE2359" w:rsidRDefault="00FE2359" w:rsidP="00F753EB">
      <w:pPr>
        <w:pStyle w:val="ListParagraph"/>
        <w:numPr>
          <w:ilvl w:val="0"/>
          <w:numId w:val="31"/>
        </w:numPr>
        <w:spacing w:line="240" w:lineRule="auto"/>
        <w:rPr>
          <w:rFonts w:asciiTheme="minorHAnsi" w:hAnsiTheme="minorHAnsi"/>
        </w:rPr>
      </w:pPr>
      <w:r w:rsidRPr="00FE2359">
        <w:rPr>
          <w:rFonts w:asciiTheme="minorHAnsi" w:hAnsiTheme="minorHAnsi"/>
        </w:rPr>
        <w:t>Adequacy of the academic budget to deliver the academic program</w:t>
      </w:r>
      <w:r w:rsidRPr="00FE2359">
        <w:rPr>
          <w:rFonts w:ascii="Times New Roman" w:hAnsi="Times New Roman"/>
          <w:sz w:val="24"/>
          <w:szCs w:val="24"/>
        </w:rPr>
        <w:t xml:space="preserve"> </w:t>
      </w:r>
    </w:p>
    <w:p w14:paraId="4A178802" w14:textId="77777777" w:rsidR="00FE2359" w:rsidRPr="00FE2359" w:rsidRDefault="00FE2359" w:rsidP="00F753EB">
      <w:pPr>
        <w:pStyle w:val="ListParagraph"/>
        <w:numPr>
          <w:ilvl w:val="0"/>
          <w:numId w:val="31"/>
        </w:numPr>
        <w:spacing w:line="240" w:lineRule="auto"/>
        <w:rPr>
          <w:rFonts w:asciiTheme="minorHAnsi" w:hAnsiTheme="minorHAnsi"/>
        </w:rPr>
      </w:pPr>
      <w:r w:rsidRPr="00FE2359">
        <w:rPr>
          <w:rFonts w:asciiTheme="minorHAnsi" w:hAnsiTheme="minorHAnsi"/>
        </w:rPr>
        <w:t>Quality of the facilities and space used by students, faculty, and staff</w:t>
      </w:r>
    </w:p>
    <w:p w14:paraId="03C99A7C" w14:textId="15B5B763" w:rsidR="00F753EB" w:rsidRPr="00F753EB" w:rsidRDefault="005C786E" w:rsidP="00F753EB">
      <w:pPr>
        <w:spacing w:line="240" w:lineRule="auto"/>
        <w:ind w:left="720" w:hanging="720"/>
        <w:rPr>
          <w:rFonts w:asciiTheme="minorHAnsi" w:hAnsiTheme="minorHAnsi"/>
        </w:rPr>
      </w:pPr>
      <w:r w:rsidRPr="000F018B">
        <w:rPr>
          <w:rFonts w:asciiTheme="minorHAnsi" w:hAnsiTheme="minorHAnsi"/>
        </w:rPr>
        <w:t>2.</w:t>
      </w:r>
      <w:r w:rsidR="007D7577">
        <w:rPr>
          <w:rFonts w:asciiTheme="minorHAnsi" w:hAnsiTheme="minorHAnsi"/>
        </w:rPr>
        <w:t>2</w:t>
      </w:r>
      <w:r w:rsidR="00B1118E" w:rsidRPr="000F018B">
        <w:rPr>
          <w:rFonts w:asciiTheme="minorHAnsi" w:hAnsiTheme="minorHAnsi"/>
        </w:rPr>
        <w:tab/>
      </w:r>
      <w:r w:rsidR="00F753EB">
        <w:rPr>
          <w:rFonts w:asciiTheme="minorHAnsi" w:hAnsiTheme="minorHAnsi"/>
        </w:rPr>
        <w:t>Provide information on the p</w:t>
      </w:r>
      <w:r w:rsidR="00F753EB" w:rsidRPr="00F753EB">
        <w:rPr>
          <w:rFonts w:asciiTheme="minorHAnsi" w:hAnsiTheme="minorHAnsi"/>
        </w:rPr>
        <w:t>roportion of funded student credit hours (SCH) for each student level in the academic program under review in comparison with the total SCH of the college</w:t>
      </w:r>
      <w:r w:rsidR="007D7577">
        <w:rPr>
          <w:rFonts w:asciiTheme="minorHAnsi" w:hAnsiTheme="minorHAnsi"/>
        </w:rPr>
        <w:t>.</w:t>
      </w:r>
    </w:p>
    <w:p w14:paraId="68382DC8" w14:textId="77777777" w:rsidR="00F753EB" w:rsidRDefault="00F753EB" w:rsidP="00443FF0">
      <w:pPr>
        <w:widowControl/>
        <w:spacing w:after="0" w:line="240" w:lineRule="auto"/>
        <w:ind w:left="720" w:hanging="720"/>
        <w:contextualSpacing/>
        <w:rPr>
          <w:rFonts w:cs="Calibri"/>
          <w:b/>
        </w:rPr>
      </w:pPr>
    </w:p>
    <w:p w14:paraId="4E414E56" w14:textId="77777777" w:rsidR="00F753EB" w:rsidRDefault="00F753EB" w:rsidP="00443FF0">
      <w:pPr>
        <w:widowControl/>
        <w:spacing w:after="0" w:line="240" w:lineRule="auto"/>
        <w:ind w:left="720" w:hanging="720"/>
        <w:contextualSpacing/>
        <w:rPr>
          <w:rFonts w:cs="Calibri"/>
          <w:b/>
        </w:rPr>
      </w:pPr>
      <w:r w:rsidRPr="00F753EB">
        <w:rPr>
          <w:rFonts w:cs="Calibri"/>
          <w:b/>
        </w:rPr>
        <w:t xml:space="preserve">SECTION 3:  </w:t>
      </w:r>
      <w:r>
        <w:rPr>
          <w:rFonts w:cs="Calibri"/>
          <w:b/>
        </w:rPr>
        <w:t>ADDITIONAL</w:t>
      </w:r>
      <w:r w:rsidRPr="00F753EB">
        <w:rPr>
          <w:rFonts w:cs="Calibri"/>
          <w:b/>
        </w:rPr>
        <w:t xml:space="preserve"> COMMENTS</w:t>
      </w:r>
    </w:p>
    <w:p w14:paraId="3A671CAC" w14:textId="77777777" w:rsidR="00F753EB" w:rsidRPr="00F753EB" w:rsidRDefault="00F753EB" w:rsidP="00443FF0">
      <w:pPr>
        <w:widowControl/>
        <w:spacing w:after="0" w:line="240" w:lineRule="auto"/>
        <w:ind w:left="720" w:hanging="720"/>
        <w:contextualSpacing/>
        <w:rPr>
          <w:rFonts w:cs="Calibri"/>
          <w:b/>
        </w:rPr>
      </w:pPr>
    </w:p>
    <w:p w14:paraId="20C3CDC0" w14:textId="77777777" w:rsidR="00F753EB" w:rsidRPr="00F753EB" w:rsidRDefault="00F753EB" w:rsidP="00F753EB">
      <w:pPr>
        <w:widowControl/>
        <w:spacing w:after="0" w:line="240" w:lineRule="auto"/>
        <w:ind w:left="720" w:hanging="720"/>
        <w:contextualSpacing/>
        <w:rPr>
          <w:rFonts w:cs="Calibri"/>
        </w:rPr>
      </w:pPr>
      <w:r>
        <w:rPr>
          <w:rFonts w:cs="Calibri"/>
        </w:rPr>
        <w:t>3.1</w:t>
      </w:r>
      <w:r w:rsidR="00443FF0">
        <w:rPr>
          <w:rFonts w:cs="Calibri"/>
        </w:rPr>
        <w:tab/>
      </w:r>
      <w:r w:rsidRPr="00F753EB">
        <w:rPr>
          <w:rFonts w:cs="Calibri"/>
        </w:rPr>
        <w:t>Please provide any additional comments regarding the academic program(s) under review and its curriculum.</w:t>
      </w:r>
    </w:p>
    <w:p w14:paraId="12B8FB5F" w14:textId="77777777" w:rsidR="00B05043" w:rsidRDefault="00B05043" w:rsidP="00443FF0">
      <w:pPr>
        <w:widowControl/>
        <w:spacing w:after="0" w:line="240" w:lineRule="auto"/>
        <w:ind w:left="720" w:hanging="720"/>
        <w:contextualSpacing/>
        <w:rPr>
          <w:rFonts w:cs="Calibri"/>
        </w:rPr>
      </w:pPr>
    </w:p>
    <w:p w14:paraId="5D901CF7" w14:textId="77777777" w:rsidR="00294E5F" w:rsidRPr="00F753EB" w:rsidRDefault="00F753EB" w:rsidP="00F753EB">
      <w:pPr>
        <w:widowControl/>
        <w:spacing w:after="0" w:line="240" w:lineRule="auto"/>
        <w:ind w:left="720" w:hanging="720"/>
        <w:contextualSpacing/>
        <w:rPr>
          <w:rFonts w:cs="Calibri"/>
        </w:rPr>
      </w:pPr>
      <w:r>
        <w:rPr>
          <w:rFonts w:cs="Calibri"/>
        </w:rPr>
        <w:t>3.2</w:t>
      </w:r>
      <w:r w:rsidR="00B05043">
        <w:rPr>
          <w:rFonts w:cs="Calibri"/>
        </w:rPr>
        <w:tab/>
      </w:r>
      <w:r w:rsidRPr="00F753EB">
        <w:rPr>
          <w:rFonts w:cs="Calibri"/>
        </w:rPr>
        <w:t xml:space="preserve">Please provide any specific </w:t>
      </w:r>
      <w:r w:rsidRPr="007D7577">
        <w:rPr>
          <w:rFonts w:cs="Calibri"/>
          <w:b/>
          <w:i/>
        </w:rPr>
        <w:t>questions that you would like the external reviewer to address</w:t>
      </w:r>
      <w:r w:rsidRPr="00F753EB">
        <w:rPr>
          <w:rFonts w:cs="Calibri"/>
        </w:rPr>
        <w:t xml:space="preserve"> in</w:t>
      </w:r>
      <w:r>
        <w:rPr>
          <w:rFonts w:cs="Calibri"/>
        </w:rPr>
        <w:t xml:space="preserve"> his/her review of the program.</w:t>
      </w:r>
    </w:p>
    <w:sectPr w:rsidR="00294E5F" w:rsidRPr="00F753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775A1" w14:textId="77777777" w:rsidR="004A1C31" w:rsidRDefault="004A1C31" w:rsidP="003B62C1">
      <w:pPr>
        <w:spacing w:after="0" w:line="240" w:lineRule="auto"/>
      </w:pPr>
      <w:r>
        <w:separator/>
      </w:r>
    </w:p>
  </w:endnote>
  <w:endnote w:type="continuationSeparator" w:id="0">
    <w:p w14:paraId="3FA1CE8A" w14:textId="77777777" w:rsidR="004A1C31" w:rsidRDefault="004A1C31" w:rsidP="003B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AC500" w14:textId="77777777" w:rsidR="000E0859" w:rsidRDefault="000E0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624806"/>
      <w:docPartObj>
        <w:docPartGallery w:val="Page Numbers (Bottom of Page)"/>
        <w:docPartUnique/>
      </w:docPartObj>
    </w:sdtPr>
    <w:sdtEndPr/>
    <w:sdtContent>
      <w:sdt>
        <w:sdtPr>
          <w:id w:val="-1769616900"/>
          <w:docPartObj>
            <w:docPartGallery w:val="Page Numbers (Top of Page)"/>
            <w:docPartUnique/>
          </w:docPartObj>
        </w:sdtPr>
        <w:sdtEndPr/>
        <w:sdtContent>
          <w:p w14:paraId="74F1BCF2" w14:textId="77777777" w:rsidR="003B62C1" w:rsidRDefault="003B62C1" w:rsidP="003B62C1">
            <w:pPr>
              <w:pStyle w:val="Footer"/>
            </w:pPr>
            <w:r>
              <w:rPr>
                <w:noProof/>
              </w:rPr>
              <mc:AlternateContent>
                <mc:Choice Requires="wps">
                  <w:drawing>
                    <wp:anchor distT="0" distB="0" distL="114300" distR="114300" simplePos="0" relativeHeight="251659264" behindDoc="0" locked="0" layoutInCell="1" allowOverlap="1" wp14:anchorId="3CB01A1F" wp14:editId="4AE6E137">
                      <wp:simplePos x="0" y="0"/>
                      <wp:positionH relativeFrom="column">
                        <wp:posOffset>9524</wp:posOffset>
                      </wp:positionH>
                      <wp:positionV relativeFrom="paragraph">
                        <wp:posOffset>102235</wp:posOffset>
                      </wp:positionV>
                      <wp:extent cx="5934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934075" cy="0"/>
                              </a:xfrm>
                              <a:prstGeom prst="line">
                                <a:avLst/>
                              </a:prstGeom>
                              <a:noFill/>
                              <a:ln w="19050" cap="flat" cmpd="sng" algn="ctr">
                                <a:solidFill>
                                  <a:srgbClr val="70AD47"/>
                                </a:solidFill>
                                <a:prstDash val="solid"/>
                                <a:miter lim="800000"/>
                              </a:ln>
                              <a:effectLst/>
                            </wps:spPr>
                            <wps:bodyPr/>
                          </wps:wsp>
                        </a:graphicData>
                      </a:graphic>
                    </wp:anchor>
                  </w:drawing>
                </mc:Choice>
                <mc:Fallback>
                  <w:pict>
                    <v:line w14:anchorId="4E70819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8.05pt" to="4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" strokecolor="#70ad47" strokeweight="1.5pt">
                      <v:stroke joinstyle="miter"/>
                    </v:line>
                  </w:pict>
                </mc:Fallback>
              </mc:AlternateContent>
            </w:r>
          </w:p>
          <w:p w14:paraId="78EA755D" w14:textId="0D5C971E" w:rsidR="003B62C1" w:rsidRDefault="00F753EB" w:rsidP="003B62C1">
            <w:pPr>
              <w:pStyle w:val="Footer"/>
            </w:pPr>
            <w:r>
              <w:t>College Dean</w:t>
            </w:r>
            <w:r w:rsidR="007D7577">
              <w:t>’s</w:t>
            </w:r>
            <w:r>
              <w:t xml:space="preserve"> Report</w:t>
            </w:r>
            <w:r w:rsidR="000E0859">
              <w:t xml:space="preserve"> – 03/27/2019</w:t>
            </w:r>
            <w:r w:rsidR="003B62C1">
              <w:tab/>
            </w:r>
            <w:r w:rsidR="003B62C1">
              <w:tab/>
              <w:t xml:space="preserve">Page </w:t>
            </w:r>
            <w:r w:rsidR="003B62C1">
              <w:rPr>
                <w:b/>
                <w:bCs/>
                <w:sz w:val="24"/>
                <w:szCs w:val="24"/>
              </w:rPr>
              <w:fldChar w:fldCharType="begin"/>
            </w:r>
            <w:r w:rsidR="003B62C1">
              <w:rPr>
                <w:b/>
                <w:bCs/>
              </w:rPr>
              <w:instrText xml:space="preserve"> PAGE </w:instrText>
            </w:r>
            <w:r w:rsidR="003B62C1">
              <w:rPr>
                <w:b/>
                <w:bCs/>
                <w:sz w:val="24"/>
                <w:szCs w:val="24"/>
              </w:rPr>
              <w:fldChar w:fldCharType="separate"/>
            </w:r>
            <w:r w:rsidR="00146033">
              <w:rPr>
                <w:b/>
                <w:bCs/>
                <w:noProof/>
              </w:rPr>
              <w:t>1</w:t>
            </w:r>
            <w:r w:rsidR="003B62C1">
              <w:rPr>
                <w:b/>
                <w:bCs/>
                <w:sz w:val="24"/>
                <w:szCs w:val="24"/>
              </w:rPr>
              <w:fldChar w:fldCharType="end"/>
            </w:r>
            <w:r w:rsidR="003B62C1">
              <w:t xml:space="preserve"> of </w:t>
            </w:r>
            <w:r w:rsidR="003B62C1">
              <w:rPr>
                <w:b/>
                <w:bCs/>
                <w:sz w:val="24"/>
                <w:szCs w:val="24"/>
              </w:rPr>
              <w:fldChar w:fldCharType="begin"/>
            </w:r>
            <w:r w:rsidR="003B62C1">
              <w:rPr>
                <w:b/>
                <w:bCs/>
              </w:rPr>
              <w:instrText xml:space="preserve"> NUMPAGES  </w:instrText>
            </w:r>
            <w:r w:rsidR="003B62C1">
              <w:rPr>
                <w:b/>
                <w:bCs/>
                <w:sz w:val="24"/>
                <w:szCs w:val="24"/>
              </w:rPr>
              <w:fldChar w:fldCharType="separate"/>
            </w:r>
            <w:r w:rsidR="00146033">
              <w:rPr>
                <w:b/>
                <w:bCs/>
                <w:noProof/>
              </w:rPr>
              <w:t>2</w:t>
            </w:r>
            <w:r w:rsidR="003B62C1">
              <w:rPr>
                <w:b/>
                <w:bCs/>
                <w:sz w:val="24"/>
                <w:szCs w:val="24"/>
              </w:rPr>
              <w:fldChar w:fldCharType="end"/>
            </w:r>
          </w:p>
        </w:sdtContent>
      </w:sdt>
    </w:sdtContent>
  </w:sdt>
  <w:p w14:paraId="55A56EE3" w14:textId="77777777" w:rsidR="003B62C1" w:rsidRDefault="003B62C1">
    <w:pPr>
      <w:pStyle w:val="Footer"/>
    </w:pPr>
  </w:p>
  <w:p w14:paraId="469BEF47" w14:textId="77777777" w:rsidR="003B62C1" w:rsidRDefault="003B6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7FBEF" w14:textId="77777777" w:rsidR="000E0859" w:rsidRDefault="000E0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7210F" w14:textId="77777777" w:rsidR="004A1C31" w:rsidRDefault="004A1C31" w:rsidP="003B62C1">
      <w:pPr>
        <w:spacing w:after="0" w:line="240" w:lineRule="auto"/>
      </w:pPr>
      <w:r>
        <w:separator/>
      </w:r>
    </w:p>
  </w:footnote>
  <w:footnote w:type="continuationSeparator" w:id="0">
    <w:p w14:paraId="21A21423" w14:textId="77777777" w:rsidR="004A1C31" w:rsidRDefault="004A1C31" w:rsidP="003B6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9AA39" w14:textId="77777777" w:rsidR="000E0859" w:rsidRDefault="000E0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07C5C" w14:textId="77777777" w:rsidR="000E0859" w:rsidRDefault="000E08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3BD71" w14:textId="77777777" w:rsidR="000E0859" w:rsidRDefault="000E0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6761"/>
    <w:multiLevelType w:val="hybridMultilevel"/>
    <w:tmpl w:val="4D0AFD1C"/>
    <w:lvl w:ilvl="0" w:tplc="6794F1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46033B"/>
    <w:multiLevelType w:val="hybridMultilevel"/>
    <w:tmpl w:val="306860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896EE5"/>
    <w:multiLevelType w:val="hybridMultilevel"/>
    <w:tmpl w:val="44F00C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26EF1"/>
    <w:multiLevelType w:val="hybridMultilevel"/>
    <w:tmpl w:val="C37E2AE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18662F"/>
    <w:multiLevelType w:val="multilevel"/>
    <w:tmpl w:val="EDE8A2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280DB6"/>
    <w:multiLevelType w:val="hybridMultilevel"/>
    <w:tmpl w:val="475283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1E7C13"/>
    <w:multiLevelType w:val="hybridMultilevel"/>
    <w:tmpl w:val="5A70DC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262E9"/>
    <w:multiLevelType w:val="multilevel"/>
    <w:tmpl w:val="C4F819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B2331DA"/>
    <w:multiLevelType w:val="hybridMultilevel"/>
    <w:tmpl w:val="590A65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06038"/>
    <w:multiLevelType w:val="multilevel"/>
    <w:tmpl w:val="23D891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E043DFC"/>
    <w:multiLevelType w:val="hybridMultilevel"/>
    <w:tmpl w:val="F24E64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845939"/>
    <w:multiLevelType w:val="hybridMultilevel"/>
    <w:tmpl w:val="84F2AB9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DFE13AB"/>
    <w:multiLevelType w:val="hybridMultilevel"/>
    <w:tmpl w:val="56D48E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A7058F"/>
    <w:multiLevelType w:val="hybridMultilevel"/>
    <w:tmpl w:val="CCAA0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6B2585"/>
    <w:multiLevelType w:val="hybridMultilevel"/>
    <w:tmpl w:val="C0680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9414C"/>
    <w:multiLevelType w:val="hybridMultilevel"/>
    <w:tmpl w:val="6B4E2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B6BC5"/>
    <w:multiLevelType w:val="hybridMultilevel"/>
    <w:tmpl w:val="49D025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D068C0"/>
    <w:multiLevelType w:val="multilevel"/>
    <w:tmpl w:val="C4568B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FA01947"/>
    <w:multiLevelType w:val="hybridMultilevel"/>
    <w:tmpl w:val="E4E83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D7A66"/>
    <w:multiLevelType w:val="hybridMultilevel"/>
    <w:tmpl w:val="98021326"/>
    <w:lvl w:ilvl="0" w:tplc="1BCA7152">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287A2C"/>
    <w:multiLevelType w:val="multilevel"/>
    <w:tmpl w:val="71C4CC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4D32616"/>
    <w:multiLevelType w:val="multilevel"/>
    <w:tmpl w:val="9F04D80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6F866F4"/>
    <w:multiLevelType w:val="hybridMultilevel"/>
    <w:tmpl w:val="2C12014E"/>
    <w:lvl w:ilvl="0" w:tplc="8D1040AE">
      <w:start w:val="1"/>
      <w:numFmt w:val="lowerLetter"/>
      <w:lvlText w:val="%1."/>
      <w:lvlJc w:val="left"/>
      <w:pPr>
        <w:ind w:left="2160" w:hanging="360"/>
      </w:pPr>
      <w:rPr>
        <w:rFonts w:ascii="Times New Roman" w:eastAsia="Calibri" w:hAnsi="Times New Roman" w:cs="Times New Roman"/>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15:restartNumberingAfterBreak="0">
    <w:nsid w:val="4C977E4D"/>
    <w:multiLevelType w:val="hybridMultilevel"/>
    <w:tmpl w:val="BDFE4C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564133B"/>
    <w:multiLevelType w:val="hybridMultilevel"/>
    <w:tmpl w:val="E474B9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12A87"/>
    <w:multiLevelType w:val="hybridMultilevel"/>
    <w:tmpl w:val="02E42AEA"/>
    <w:lvl w:ilvl="0" w:tplc="D2B2AEE0">
      <w:start w:val="1"/>
      <w:numFmt w:val="decimal"/>
      <w:lvlText w:val="%1."/>
      <w:lvlJc w:val="left"/>
      <w:pPr>
        <w:ind w:left="1440" w:hanging="360"/>
      </w:pPr>
      <w:rPr>
        <w:rFonts w:asciiTheme="minorHAnsi" w:eastAsia="Calibri" w:hAnsiTheme="minorHAnsi" w:cstheme="minorBid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4249E1"/>
    <w:multiLevelType w:val="multilevel"/>
    <w:tmpl w:val="FB7A44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C673A2"/>
    <w:multiLevelType w:val="hybridMultilevel"/>
    <w:tmpl w:val="D84EAC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93773B"/>
    <w:multiLevelType w:val="multilevel"/>
    <w:tmpl w:val="B9E2CC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8014EEF"/>
    <w:multiLevelType w:val="multilevel"/>
    <w:tmpl w:val="D388A64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6BC23B73"/>
    <w:multiLevelType w:val="hybridMultilevel"/>
    <w:tmpl w:val="E0ACDC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3912AA"/>
    <w:multiLevelType w:val="multilevel"/>
    <w:tmpl w:val="90BE74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9"/>
  </w:num>
  <w:num w:numId="2">
    <w:abstractNumId w:val="11"/>
  </w:num>
  <w:num w:numId="3">
    <w:abstractNumId w:val="14"/>
  </w:num>
  <w:num w:numId="4">
    <w:abstractNumId w:val="18"/>
  </w:num>
  <w:num w:numId="5">
    <w:abstractNumId w:val="15"/>
  </w:num>
  <w:num w:numId="6">
    <w:abstractNumId w:val="19"/>
  </w:num>
  <w:num w:numId="7">
    <w:abstractNumId w:val="3"/>
  </w:num>
  <w:num w:numId="8">
    <w:abstractNumId w:val="23"/>
  </w:num>
  <w:num w:numId="9">
    <w:abstractNumId w:val="25"/>
  </w:num>
  <w:num w:numId="10">
    <w:abstractNumId w:val="5"/>
  </w:num>
  <w:num w:numId="11">
    <w:abstractNumId w:val="16"/>
  </w:num>
  <w:num w:numId="12">
    <w:abstractNumId w:val="30"/>
  </w:num>
  <w:num w:numId="13">
    <w:abstractNumId w:val="2"/>
  </w:num>
  <w:num w:numId="14">
    <w:abstractNumId w:val="13"/>
  </w:num>
  <w:num w:numId="15">
    <w:abstractNumId w:val="9"/>
  </w:num>
  <w:num w:numId="16">
    <w:abstractNumId w:val="20"/>
  </w:num>
  <w:num w:numId="17">
    <w:abstractNumId w:val="26"/>
  </w:num>
  <w:num w:numId="18">
    <w:abstractNumId w:val="7"/>
  </w:num>
  <w:num w:numId="19">
    <w:abstractNumId w:val="24"/>
  </w:num>
  <w:num w:numId="20">
    <w:abstractNumId w:val="28"/>
  </w:num>
  <w:num w:numId="21">
    <w:abstractNumId w:val="8"/>
  </w:num>
  <w:num w:numId="22">
    <w:abstractNumId w:val="4"/>
  </w:num>
  <w:num w:numId="23">
    <w:abstractNumId w:val="27"/>
  </w:num>
  <w:num w:numId="24">
    <w:abstractNumId w:val="6"/>
  </w:num>
  <w:num w:numId="25">
    <w:abstractNumId w:val="1"/>
  </w:num>
  <w:num w:numId="26">
    <w:abstractNumId w:val="0"/>
  </w:num>
  <w:num w:numId="27">
    <w:abstractNumId w:val="22"/>
  </w:num>
  <w:num w:numId="28">
    <w:abstractNumId w:val="21"/>
  </w:num>
  <w:num w:numId="29">
    <w:abstractNumId w:val="31"/>
  </w:num>
  <w:num w:numId="30">
    <w:abstractNumId w:val="17"/>
  </w:num>
  <w:num w:numId="31">
    <w:abstractNumId w:val="1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EA8"/>
    <w:rsid w:val="00020502"/>
    <w:rsid w:val="00074A93"/>
    <w:rsid w:val="000B4292"/>
    <w:rsid w:val="000E0859"/>
    <w:rsid w:val="000F018B"/>
    <w:rsid w:val="000F0432"/>
    <w:rsid w:val="001060D3"/>
    <w:rsid w:val="0012303E"/>
    <w:rsid w:val="00146033"/>
    <w:rsid w:val="00167085"/>
    <w:rsid w:val="001967D8"/>
    <w:rsid w:val="001B7C36"/>
    <w:rsid w:val="00294E5F"/>
    <w:rsid w:val="002B7999"/>
    <w:rsid w:val="002F6CBF"/>
    <w:rsid w:val="0036618C"/>
    <w:rsid w:val="00367F82"/>
    <w:rsid w:val="003B62C1"/>
    <w:rsid w:val="00443FF0"/>
    <w:rsid w:val="004A1C31"/>
    <w:rsid w:val="004A56C9"/>
    <w:rsid w:val="00587136"/>
    <w:rsid w:val="005B47E7"/>
    <w:rsid w:val="005C786E"/>
    <w:rsid w:val="00655D30"/>
    <w:rsid w:val="00670EA8"/>
    <w:rsid w:val="006F5F17"/>
    <w:rsid w:val="00732B3F"/>
    <w:rsid w:val="00775027"/>
    <w:rsid w:val="0078599C"/>
    <w:rsid w:val="007D7577"/>
    <w:rsid w:val="008B3A80"/>
    <w:rsid w:val="0092265F"/>
    <w:rsid w:val="00975084"/>
    <w:rsid w:val="00981884"/>
    <w:rsid w:val="009B6ADC"/>
    <w:rsid w:val="00A16E73"/>
    <w:rsid w:val="00A27CE8"/>
    <w:rsid w:val="00A516A7"/>
    <w:rsid w:val="00A574E6"/>
    <w:rsid w:val="00A93680"/>
    <w:rsid w:val="00AF6C10"/>
    <w:rsid w:val="00B05043"/>
    <w:rsid w:val="00B1118E"/>
    <w:rsid w:val="00B30E5F"/>
    <w:rsid w:val="00B51D1B"/>
    <w:rsid w:val="00BA04A3"/>
    <w:rsid w:val="00BE7972"/>
    <w:rsid w:val="00CC40D0"/>
    <w:rsid w:val="00D02D5B"/>
    <w:rsid w:val="00D40BE3"/>
    <w:rsid w:val="00D82098"/>
    <w:rsid w:val="00D9166A"/>
    <w:rsid w:val="00DE1D1A"/>
    <w:rsid w:val="00EF7B91"/>
    <w:rsid w:val="00F753EB"/>
    <w:rsid w:val="00F8570E"/>
    <w:rsid w:val="00F91092"/>
    <w:rsid w:val="00FE2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E5B78"/>
  <w15:chartTrackingRefBased/>
  <w15:docId w15:val="{93CB116E-7700-4B57-8A32-D8CF8650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EA8"/>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EA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EA8"/>
    <w:pPr>
      <w:ind w:left="720"/>
      <w:contextualSpacing/>
    </w:pPr>
  </w:style>
  <w:style w:type="character" w:styleId="Hyperlink">
    <w:name w:val="Hyperlink"/>
    <w:basedOn w:val="DefaultParagraphFont"/>
    <w:uiPriority w:val="99"/>
    <w:unhideWhenUsed/>
    <w:rsid w:val="00D40BE3"/>
    <w:rPr>
      <w:color w:val="0563C1" w:themeColor="hyperlink"/>
      <w:u w:val="single"/>
    </w:rPr>
  </w:style>
  <w:style w:type="paragraph" w:styleId="Header">
    <w:name w:val="header"/>
    <w:basedOn w:val="Normal"/>
    <w:link w:val="HeaderChar"/>
    <w:uiPriority w:val="99"/>
    <w:unhideWhenUsed/>
    <w:rsid w:val="003B6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2C1"/>
    <w:rPr>
      <w:rFonts w:ascii="Calibri" w:eastAsia="Calibri" w:hAnsi="Calibri" w:cs="Times New Roman"/>
    </w:rPr>
  </w:style>
  <w:style w:type="paragraph" w:styleId="Footer">
    <w:name w:val="footer"/>
    <w:basedOn w:val="Normal"/>
    <w:link w:val="FooterChar"/>
    <w:uiPriority w:val="99"/>
    <w:unhideWhenUsed/>
    <w:rsid w:val="003B6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2C1"/>
    <w:rPr>
      <w:rFonts w:ascii="Calibri" w:eastAsia="Calibri" w:hAnsi="Calibri" w:cs="Times New Roman"/>
    </w:rPr>
  </w:style>
  <w:style w:type="paragraph" w:styleId="BalloonText">
    <w:name w:val="Balloon Text"/>
    <w:basedOn w:val="Normal"/>
    <w:link w:val="BalloonTextChar"/>
    <w:uiPriority w:val="99"/>
    <w:semiHidden/>
    <w:unhideWhenUsed/>
    <w:rsid w:val="009750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08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Marvin</dc:creator>
  <cp:keywords/>
  <dc:description/>
  <cp:lastModifiedBy>Borchers, Garret</cp:lastModifiedBy>
  <cp:revision>2</cp:revision>
  <cp:lastPrinted>2016-08-26T13:17:00Z</cp:lastPrinted>
  <dcterms:created xsi:type="dcterms:W3CDTF">2020-10-26T15:38:00Z</dcterms:created>
  <dcterms:modified xsi:type="dcterms:W3CDTF">2020-10-26T15:38:00Z</dcterms:modified>
</cp:coreProperties>
</file>