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DE948" w14:textId="1343D62D" w:rsidR="00D2363E" w:rsidRDefault="00BD6943">
      <w:r>
        <w:rPr>
          <w:i/>
          <w:iCs/>
          <w:color w:val="000000"/>
          <w:bdr w:val="none" w:sz="0" w:space="0" w:color="auto" w:frame="1"/>
          <w:shd w:val="clear" w:color="auto" w:fill="FFFFFF"/>
        </w:rPr>
        <w:t>Albert Gore is the East Coast Public Policy and Business Development lead for Tesla, covering issues related to policy and market development for electric vehicles, charging infrastructure, solar energy, and battery energy storage. Previously, he was Deputy Director, Policy and Electricity Markets—Finance at SolarCity, and prior to that was Vice President of Business Development at Strategic Capital Partners, a commercial real estate investment and development firm. He has a bachelor’s degree in government from Harvard College and a master’s degree in business administration from Columbia University.</w:t>
      </w:r>
    </w:p>
    <w:sectPr w:rsidR="00D2363E" w:rsidSect="00D23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BD6943"/>
    <w:rsid w:val="00991779"/>
    <w:rsid w:val="00BD6943"/>
    <w:rsid w:val="00D236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6D24A"/>
  <w15:chartTrackingRefBased/>
  <w15:docId w15:val="{C5413A1E-401F-4430-8819-88D2A973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dp4191819@gmail.com</dc:creator>
  <cp:keywords/>
  <dc:description/>
  <cp:lastModifiedBy>dp4191819@gmail.com</cp:lastModifiedBy>
  <cp:revision>1</cp:revision>
  <dcterms:created xsi:type="dcterms:W3CDTF">2021-03-15T16:19:00Z</dcterms:created>
  <dcterms:modified xsi:type="dcterms:W3CDTF">2021-03-15T16:20:00Z</dcterms:modified>
</cp:coreProperties>
</file>