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0830" w:rsidRPr="00860830" w:rsidRDefault="00860830" w:rsidP="00860830">
      <w:pPr>
        <w:jc w:val="center"/>
        <w:rPr>
          <w:rFonts w:ascii="Segoe UI Light" w:hAnsi="Segoe UI Light"/>
          <w:b/>
        </w:rPr>
      </w:pPr>
      <w:r w:rsidRPr="00860830">
        <w:rPr>
          <w:rFonts w:ascii="Segoe UI Light" w:hAnsi="Segoe UI Light"/>
          <w:b/>
        </w:rPr>
        <w:t>BIOGRAPHY</w:t>
      </w:r>
    </w:p>
    <w:p w:rsidR="00860830" w:rsidRPr="00860830" w:rsidRDefault="00860830" w:rsidP="00860830">
      <w:pPr>
        <w:jc w:val="center"/>
        <w:rPr>
          <w:rFonts w:ascii="Segoe UI Light" w:hAnsi="Segoe UI Light"/>
          <w:b/>
        </w:rPr>
      </w:pPr>
      <w:proofErr w:type="gramStart"/>
      <w:r w:rsidRPr="00860830">
        <w:rPr>
          <w:rFonts w:ascii="Segoe UI Light" w:hAnsi="Segoe UI Light"/>
          <w:b/>
        </w:rPr>
        <w:t>for</w:t>
      </w:r>
      <w:proofErr w:type="gramEnd"/>
    </w:p>
    <w:p w:rsidR="00860830" w:rsidRPr="00860830" w:rsidRDefault="00860830" w:rsidP="00860830">
      <w:pPr>
        <w:jc w:val="center"/>
        <w:rPr>
          <w:rFonts w:ascii="Segoe UI Light" w:hAnsi="Segoe UI Light"/>
          <w:b/>
        </w:rPr>
      </w:pPr>
      <w:r w:rsidRPr="00860830">
        <w:rPr>
          <w:rFonts w:ascii="Segoe UI Light" w:hAnsi="Segoe UI Light"/>
          <w:b/>
        </w:rPr>
        <w:t>Geoffrey Duyk</w:t>
      </w:r>
      <w:bookmarkStart w:id="0" w:name="_GoBack"/>
      <w:bookmarkEnd w:id="0"/>
    </w:p>
    <w:p w:rsidR="00860830" w:rsidRPr="00860830" w:rsidRDefault="00860830" w:rsidP="00860830">
      <w:pPr>
        <w:jc w:val="center"/>
        <w:rPr>
          <w:rFonts w:ascii="Segoe UI Light" w:hAnsi="Segoe UI Light"/>
          <w:b/>
        </w:rPr>
      </w:pPr>
      <w:r w:rsidRPr="00860830">
        <w:rPr>
          <w:rFonts w:ascii="Segoe UI Light" w:hAnsi="Segoe UI Light"/>
          <w:b/>
        </w:rPr>
        <w:t xml:space="preserve">Partner, </w:t>
      </w:r>
      <w:proofErr w:type="spellStart"/>
      <w:r w:rsidRPr="00860830">
        <w:rPr>
          <w:rFonts w:ascii="Segoe UI Light" w:hAnsi="Segoe UI Light"/>
          <w:b/>
        </w:rPr>
        <w:t>Circularis</w:t>
      </w:r>
      <w:proofErr w:type="spellEnd"/>
      <w:r w:rsidRPr="00860830">
        <w:rPr>
          <w:rFonts w:ascii="Segoe UI Light" w:hAnsi="Segoe UI Light"/>
          <w:b/>
        </w:rPr>
        <w:t xml:space="preserve"> Partners</w:t>
      </w:r>
    </w:p>
    <w:p w:rsidR="00860830" w:rsidRPr="00860830" w:rsidRDefault="00860830" w:rsidP="00860830">
      <w:pPr>
        <w:rPr>
          <w:rFonts w:ascii="Segoe UI Light" w:hAnsi="Segoe UI Light"/>
        </w:rPr>
      </w:pPr>
    </w:p>
    <w:p w:rsidR="00860830" w:rsidRPr="00860830" w:rsidRDefault="00860830" w:rsidP="00860830">
      <w:pPr>
        <w:rPr>
          <w:rFonts w:ascii="Segoe UI Light" w:hAnsi="Segoe UI Light"/>
        </w:rPr>
      </w:pPr>
      <w:r w:rsidRPr="00860830">
        <w:rPr>
          <w:rFonts w:ascii="Segoe UI Light" w:hAnsi="Segoe UI Light"/>
        </w:rPr>
        <w:t xml:space="preserve">Geoffrey is a Partner of </w:t>
      </w:r>
      <w:proofErr w:type="spellStart"/>
      <w:r w:rsidRPr="00860830">
        <w:rPr>
          <w:rFonts w:ascii="Segoe UI Light" w:hAnsi="Segoe UI Light"/>
        </w:rPr>
        <w:t>Circularis</w:t>
      </w:r>
      <w:proofErr w:type="spellEnd"/>
      <w:r w:rsidRPr="00860830">
        <w:rPr>
          <w:rFonts w:ascii="Segoe UI Light" w:hAnsi="Segoe UI Light"/>
        </w:rPr>
        <w:t xml:space="preserve"> Partners, an investment firm focused on supporting technology-enabled companies that advance the circular economy, promote sustainability, and enhance resource efficiency. </w:t>
      </w:r>
      <w:proofErr w:type="spellStart"/>
      <w:r w:rsidRPr="00860830">
        <w:rPr>
          <w:rFonts w:ascii="Segoe UI Light" w:hAnsi="Segoe UI Light"/>
        </w:rPr>
        <w:t>Circularis</w:t>
      </w:r>
      <w:proofErr w:type="spellEnd"/>
      <w:r w:rsidRPr="00860830">
        <w:rPr>
          <w:rFonts w:ascii="Segoe UI Light" w:hAnsi="Segoe UI Light"/>
        </w:rPr>
        <w:t xml:space="preserve"> is a sub-advisor to the TPG Alternative &amp; Renewable Technologies (ART) fund. Prior to </w:t>
      </w:r>
      <w:proofErr w:type="spellStart"/>
      <w:r w:rsidRPr="00860830">
        <w:rPr>
          <w:rFonts w:ascii="Segoe UI Light" w:hAnsi="Segoe UI Light"/>
        </w:rPr>
        <w:t>Circularis</w:t>
      </w:r>
      <w:proofErr w:type="spellEnd"/>
      <w:r w:rsidRPr="00860830">
        <w:rPr>
          <w:rFonts w:ascii="Segoe UI Light" w:hAnsi="Segoe UI Light"/>
        </w:rPr>
        <w:t>, Geoff was the Managing Director and Partner of TPG Alternative &amp; Renewable Technologies (ART)/TPG Biotechnology from 2004 to 2017.</w:t>
      </w:r>
    </w:p>
    <w:p w:rsidR="00860830" w:rsidRPr="00860830" w:rsidRDefault="00860830" w:rsidP="00860830">
      <w:pPr>
        <w:rPr>
          <w:rFonts w:ascii="Segoe UI Light" w:hAnsi="Segoe UI Light"/>
        </w:rPr>
      </w:pPr>
    </w:p>
    <w:p w:rsidR="00860830" w:rsidRPr="00860830" w:rsidRDefault="00860830" w:rsidP="00860830">
      <w:pPr>
        <w:rPr>
          <w:rFonts w:ascii="Segoe UI Light" w:hAnsi="Segoe UI Light"/>
        </w:rPr>
      </w:pPr>
      <w:r w:rsidRPr="00860830">
        <w:rPr>
          <w:rFonts w:ascii="Segoe UI Light" w:hAnsi="Segoe UI Light"/>
        </w:rPr>
        <w:t xml:space="preserve">Prior to joining TPG, Geoff served on the Board of Directors and was President of R&amp;D at </w:t>
      </w:r>
      <w:proofErr w:type="spellStart"/>
      <w:r w:rsidRPr="00860830">
        <w:rPr>
          <w:rFonts w:ascii="Segoe UI Light" w:hAnsi="Segoe UI Light"/>
        </w:rPr>
        <w:t>Exelixis</w:t>
      </w:r>
      <w:proofErr w:type="spellEnd"/>
      <w:r w:rsidRPr="00860830">
        <w:rPr>
          <w:rFonts w:ascii="Segoe UI Light" w:hAnsi="Segoe UI Light"/>
        </w:rPr>
        <w:t xml:space="preserve">. Prior to </w:t>
      </w:r>
      <w:proofErr w:type="spellStart"/>
      <w:r w:rsidRPr="00860830">
        <w:rPr>
          <w:rFonts w:ascii="Segoe UI Light" w:hAnsi="Segoe UI Light"/>
        </w:rPr>
        <w:t>Exelixis</w:t>
      </w:r>
      <w:proofErr w:type="spellEnd"/>
      <w:r w:rsidRPr="00860830">
        <w:rPr>
          <w:rFonts w:ascii="Segoe UI Light" w:hAnsi="Segoe UI Light"/>
        </w:rPr>
        <w:t>, he was one of the founding scientific staff at Millennium and served as Vice President of Genomics. Prior to his tenure at Millennium, Geoff was an Assistant Professor at Harvard Medical School (HMS) in the Department of Genetics, and an Assistant Investigator of the Howard Hughes Medical Institute (HHMI). While at HMS, Geoff was a Co-Principal Investigator in the National Institutes of Health (NIH) funded Cooperative Human Linkage Center.</w:t>
      </w:r>
    </w:p>
    <w:p w:rsidR="00860830" w:rsidRPr="00860830" w:rsidRDefault="00860830" w:rsidP="00860830">
      <w:pPr>
        <w:rPr>
          <w:rFonts w:ascii="Segoe UI Light" w:hAnsi="Segoe UI Light"/>
        </w:rPr>
      </w:pPr>
    </w:p>
    <w:p w:rsidR="00860830" w:rsidRPr="00860830" w:rsidRDefault="00860830" w:rsidP="00860830">
      <w:pPr>
        <w:rPr>
          <w:rFonts w:ascii="Segoe UI Light" w:hAnsi="Segoe UI Light"/>
        </w:rPr>
      </w:pPr>
      <w:r w:rsidRPr="00860830">
        <w:rPr>
          <w:rFonts w:ascii="Segoe UI Light" w:hAnsi="Segoe UI Light"/>
        </w:rPr>
        <w:t>Geoff holds a Ph.D. and M.D. from Case Western Reserve University. He completed his medical and fellowship training at the University of California, San Francisco (UCSF). While at UCSF, Geoff was a fellow of the Lucille P. Markey Foundation and was also awarded a post-doctoral fellowship from HHMI. He is a Fellow of the American Association for the Advancement of Science.</w:t>
      </w:r>
    </w:p>
    <w:p w:rsidR="00860830" w:rsidRPr="00860830" w:rsidRDefault="00860830" w:rsidP="00860830">
      <w:pPr>
        <w:rPr>
          <w:rFonts w:ascii="Segoe UI Light" w:hAnsi="Segoe UI Light"/>
        </w:rPr>
      </w:pPr>
    </w:p>
    <w:p w:rsidR="00860830" w:rsidRPr="00860830" w:rsidRDefault="00860830" w:rsidP="00860830">
      <w:pPr>
        <w:rPr>
          <w:rFonts w:ascii="Segoe UI Light" w:hAnsi="Segoe UI Light"/>
        </w:rPr>
      </w:pPr>
      <w:r w:rsidRPr="00860830">
        <w:rPr>
          <w:rFonts w:ascii="Segoe UI Light" w:hAnsi="Segoe UI Light"/>
        </w:rPr>
        <w:t xml:space="preserve">Geoff currently serves on the Board of Directors of </w:t>
      </w:r>
      <w:proofErr w:type="spellStart"/>
      <w:r w:rsidRPr="00860830">
        <w:rPr>
          <w:rFonts w:ascii="Segoe UI Light" w:hAnsi="Segoe UI Light"/>
        </w:rPr>
        <w:t>Amyris</w:t>
      </w:r>
      <w:proofErr w:type="spellEnd"/>
      <w:r w:rsidRPr="00860830">
        <w:rPr>
          <w:rFonts w:ascii="Segoe UI Light" w:hAnsi="Segoe UI Light"/>
        </w:rPr>
        <w:t xml:space="preserve"> (</w:t>
      </w:r>
      <w:proofErr w:type="gramStart"/>
      <w:r w:rsidRPr="00860830">
        <w:rPr>
          <w:rFonts w:ascii="Segoe UI Light" w:hAnsi="Segoe UI Light"/>
        </w:rPr>
        <w:t>Nasdaq</w:t>
      </w:r>
      <w:proofErr w:type="gramEnd"/>
      <w:r w:rsidRPr="00860830">
        <w:rPr>
          <w:rFonts w:ascii="Segoe UI Light" w:hAnsi="Segoe UI Light"/>
        </w:rPr>
        <w:t xml:space="preserve">: AMRS), </w:t>
      </w:r>
      <w:proofErr w:type="spellStart"/>
      <w:r w:rsidRPr="00860830">
        <w:rPr>
          <w:rFonts w:ascii="Segoe UI Light" w:hAnsi="Segoe UI Light"/>
        </w:rPr>
        <w:t>Anuvia</w:t>
      </w:r>
      <w:proofErr w:type="spellEnd"/>
      <w:r w:rsidRPr="00860830">
        <w:rPr>
          <w:rFonts w:ascii="Segoe UI Light" w:hAnsi="Segoe UI Light"/>
        </w:rPr>
        <w:t xml:space="preserve"> Plant Nutrients, Concentric Ag Corporation, and Regen Holdings.</w:t>
      </w:r>
    </w:p>
    <w:p w:rsidR="00860830" w:rsidRPr="00860830" w:rsidRDefault="00860830" w:rsidP="00860830">
      <w:pPr>
        <w:rPr>
          <w:rFonts w:ascii="Segoe UI Light" w:hAnsi="Segoe UI Light"/>
        </w:rPr>
      </w:pPr>
    </w:p>
    <w:p w:rsidR="00860830" w:rsidRPr="00860830" w:rsidRDefault="00860830" w:rsidP="00860830">
      <w:pPr>
        <w:rPr>
          <w:rFonts w:ascii="Segoe UI Light" w:hAnsi="Segoe UI Light"/>
        </w:rPr>
      </w:pPr>
      <w:r w:rsidRPr="00860830">
        <w:rPr>
          <w:rFonts w:ascii="Segoe UI Light" w:hAnsi="Segoe UI Light"/>
        </w:rPr>
        <w:t xml:space="preserve">In addition, Geoff is a member of the Board of Directors and the executive committee for the American Society of Human Genetics. He is a trustee of Case Western Reserve University where he Chairs the finance committee and is a member of the executive committee. Geoff is also a member of the Institute Board of Directors of the Moffitt Cancer Center where he </w:t>
      </w:r>
      <w:proofErr w:type="gramStart"/>
      <w:r w:rsidRPr="00860830">
        <w:rPr>
          <w:rFonts w:ascii="Segoe UI Light" w:hAnsi="Segoe UI Light"/>
        </w:rPr>
        <w:t>Chairs</w:t>
      </w:r>
      <w:proofErr w:type="gramEnd"/>
      <w:r w:rsidRPr="00860830">
        <w:rPr>
          <w:rFonts w:ascii="Segoe UI Light" w:hAnsi="Segoe UI Light"/>
        </w:rPr>
        <w:t xml:space="preserve"> the R&amp;D committee. He serves as a member of Scientific Advisory Boards (SAB) for Bayer </w:t>
      </w:r>
      <w:proofErr w:type="spellStart"/>
      <w:r w:rsidRPr="00860830">
        <w:rPr>
          <w:rFonts w:ascii="Segoe UI Light" w:hAnsi="Segoe UI Light"/>
        </w:rPr>
        <w:t>CropSciences</w:t>
      </w:r>
      <w:proofErr w:type="spellEnd"/>
      <w:r w:rsidRPr="00860830">
        <w:rPr>
          <w:rFonts w:ascii="Segoe UI Light" w:hAnsi="Segoe UI Light"/>
        </w:rPr>
        <w:t xml:space="preserve">, </w:t>
      </w:r>
      <w:proofErr w:type="spellStart"/>
      <w:r w:rsidRPr="00860830">
        <w:rPr>
          <w:rFonts w:ascii="Segoe UI Light" w:hAnsi="Segoe UI Light"/>
        </w:rPr>
        <w:t>HudsonAlpha</w:t>
      </w:r>
      <w:proofErr w:type="spellEnd"/>
      <w:r w:rsidRPr="00860830">
        <w:rPr>
          <w:rFonts w:ascii="Segoe UI Light" w:hAnsi="Segoe UI Light"/>
        </w:rPr>
        <w:t>, and Lawrence Berkeley National Laboratory (DOE).</w:t>
      </w:r>
    </w:p>
    <w:p w:rsidR="00860830" w:rsidRPr="00860830" w:rsidRDefault="00860830" w:rsidP="00860830">
      <w:pPr>
        <w:rPr>
          <w:rFonts w:ascii="Segoe UI Light" w:hAnsi="Segoe UI Light"/>
        </w:rPr>
      </w:pPr>
    </w:p>
    <w:p w:rsidR="007271A0" w:rsidRPr="00860830" w:rsidRDefault="007271A0">
      <w:pPr>
        <w:rPr>
          <w:rFonts w:ascii="Segoe UI Light" w:hAnsi="Segoe UI Light"/>
        </w:rPr>
      </w:pPr>
    </w:p>
    <w:sectPr w:rsidR="007271A0" w:rsidRPr="008608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Light">
    <w:panose1 w:val="020B0502040204020203"/>
    <w:charset w:val="00"/>
    <w:family w:val="swiss"/>
    <w:pitch w:val="variable"/>
    <w:sig w:usb0="E00002FF" w:usb1="4000A47B"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830"/>
    <w:rsid w:val="007271A0"/>
    <w:rsid w:val="00860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864D27-9972-428A-AFA1-C20D33FD7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317</Words>
  <Characters>1807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South Florida</Company>
  <LinksUpToDate>false</LinksUpToDate>
  <CharactersWithSpaces>2120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Gaskell, Kelly</dc:creator>
  <cp:keywords/>
  <dc:description/>
  <cp:lastModifiedBy>Gaskell, Kelly</cp:lastModifiedBy>
  <cp:revision>1</cp:revision>
  <dcterms:created xsi:type="dcterms:W3CDTF">2018-10-02T21:00:00Z</dcterms:created>
  <dcterms:modified xsi:type="dcterms:W3CDTF">2018-10-02T21:02:00Z</dcterms:modified>
</cp:coreProperties>
</file>