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FBFF" w14:textId="2C19C51D" w:rsidR="0056430E" w:rsidRDefault="002C17AF">
      <w:r>
        <w:rPr>
          <w:noProof/>
        </w:rPr>
        <w:drawing>
          <wp:anchor distT="0" distB="0" distL="114300" distR="114300" simplePos="0" relativeHeight="251658240" behindDoc="1" locked="0" layoutInCell="1" allowOverlap="1" wp14:anchorId="0C0BD083" wp14:editId="1DC1BF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38070" cy="2600325"/>
            <wp:effectExtent l="0" t="0" r="5080" b="9525"/>
            <wp:wrapTight wrapText="bothSides">
              <wp:wrapPolygon edited="0">
                <wp:start x="0" y="0"/>
                <wp:lineTo x="0" y="21521"/>
                <wp:lineTo x="21471" y="21521"/>
                <wp:lineTo x="21471" y="0"/>
                <wp:lineTo x="0" y="0"/>
              </wp:wrapPolygon>
            </wp:wrapTight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1EE096C">
        <w:t>Justin Gore is the Globa</w:t>
      </w:r>
      <w:r w:rsidR="008C2BFC">
        <w:t>l</w:t>
      </w:r>
      <w:r w:rsidR="21EE096C">
        <w:t xml:space="preserve"> Head of Net Zero Operations </w:t>
      </w:r>
      <w:r w:rsidR="0096169C">
        <w:t>at</w:t>
      </w:r>
      <w:r w:rsidR="21EE096C">
        <w:t xml:space="preserve"> Citi</w:t>
      </w:r>
      <w:r w:rsidR="00527DC3">
        <w:t xml:space="preserve"> </w:t>
      </w:r>
      <w:r w:rsidR="00AE045E">
        <w:t>leading</w:t>
      </w:r>
      <w:r w:rsidR="78092D82">
        <w:t xml:space="preserve"> strategy </w:t>
      </w:r>
      <w:r w:rsidR="005E3D16">
        <w:t xml:space="preserve">and </w:t>
      </w:r>
      <w:r w:rsidR="00D5465A">
        <w:t>end-to-end</w:t>
      </w:r>
      <w:r w:rsidR="004F2736">
        <w:t xml:space="preserve"> planning</w:t>
      </w:r>
      <w:r w:rsidR="005E3D16">
        <w:t xml:space="preserve"> </w:t>
      </w:r>
      <w:r w:rsidR="00842D57">
        <w:t>for reaching</w:t>
      </w:r>
      <w:r w:rsidR="00765ECD">
        <w:t xml:space="preserve"> </w:t>
      </w:r>
      <w:r w:rsidR="00842D57">
        <w:t>Net Zero Operations by 2030</w:t>
      </w:r>
      <w:r w:rsidR="000073A6">
        <w:t>.</w:t>
      </w:r>
      <w:r w:rsidR="005B7679">
        <w:t xml:space="preserve">  </w:t>
      </w:r>
      <w:r w:rsidR="00C877B2">
        <w:t>Through in-depth knowledge of the built environment,</w:t>
      </w:r>
      <w:r w:rsidR="00AB224F">
        <w:t xml:space="preserve"> operational excellence,</w:t>
      </w:r>
      <w:r w:rsidR="00C877B2">
        <w:t xml:space="preserve"> energy systems,</w:t>
      </w:r>
      <w:r w:rsidR="00673035">
        <w:t xml:space="preserve"> and climate risk</w:t>
      </w:r>
      <w:r w:rsidR="00607F2E">
        <w:t>,</w:t>
      </w:r>
      <w:r w:rsidR="00673035">
        <w:t xml:space="preserve"> he</w:t>
      </w:r>
      <w:r w:rsidR="005151E6">
        <w:t xml:space="preserve"> </w:t>
      </w:r>
      <w:r w:rsidR="003C49D1">
        <w:t xml:space="preserve">is a trusted advisor </w:t>
      </w:r>
      <w:r w:rsidR="00EE4191">
        <w:t>to the leadership team addressing high impact strategic issues across net zero and climate resilience</w:t>
      </w:r>
      <w:r w:rsidR="00FC457A">
        <w:t>.</w:t>
      </w:r>
    </w:p>
    <w:p w14:paraId="1F8CEA63" w14:textId="7B76E0F6" w:rsidR="00236384" w:rsidRDefault="0056430E">
      <w:r>
        <w:t>He</w:t>
      </w:r>
      <w:r w:rsidR="00E009BC">
        <w:t xml:space="preserve"> led </w:t>
      </w:r>
      <w:r w:rsidR="005A352C">
        <w:t>c</w:t>
      </w:r>
      <w:r w:rsidR="00E009BC">
        <w:t xml:space="preserve">ompletion of </w:t>
      </w:r>
      <w:r w:rsidR="00244040">
        <w:t xml:space="preserve">Citi’s first comprehensive </w:t>
      </w:r>
      <w:r w:rsidR="00EA2720">
        <w:t xml:space="preserve">emissions inventory across operations, supply chain, and employee emissions </w:t>
      </w:r>
      <w:r w:rsidR="009E0E1B">
        <w:t>(</w:t>
      </w:r>
      <w:hyperlink r:id="rId7" w:history="1">
        <w:r w:rsidR="008E4DF0" w:rsidRPr="008E4DF0">
          <w:rPr>
            <w:rStyle w:val="Hyperlink"/>
          </w:rPr>
          <w:t>Citi</w:t>
        </w:r>
        <w:r w:rsidR="00967769">
          <w:rPr>
            <w:rStyle w:val="Hyperlink"/>
          </w:rPr>
          <w:t>’s</w:t>
        </w:r>
        <w:r w:rsidR="008E4DF0" w:rsidRPr="008E4DF0">
          <w:rPr>
            <w:rStyle w:val="Hyperlink"/>
          </w:rPr>
          <w:t xml:space="preserve"> 2021</w:t>
        </w:r>
        <w:r w:rsidR="00A83AFA">
          <w:rPr>
            <w:rStyle w:val="Hyperlink"/>
          </w:rPr>
          <w:t xml:space="preserve"> </w:t>
        </w:r>
        <w:r w:rsidR="00967769">
          <w:rPr>
            <w:rStyle w:val="Hyperlink"/>
          </w:rPr>
          <w:t xml:space="preserve">TCFD </w:t>
        </w:r>
        <w:r w:rsidR="00A83AFA">
          <w:rPr>
            <w:rStyle w:val="Hyperlink"/>
          </w:rPr>
          <w:t>Report</w:t>
        </w:r>
        <w:r w:rsidR="008E4DF0" w:rsidRPr="008E4DF0">
          <w:rPr>
            <w:rStyle w:val="Hyperlink"/>
          </w:rPr>
          <w:t>)</w:t>
        </w:r>
      </w:hyperlink>
      <w:r w:rsidR="00433875">
        <w:t xml:space="preserve">, developed and implemented </w:t>
      </w:r>
      <w:r w:rsidR="000B1882">
        <w:t>the strategy to reach Citi’s 100% renewable electricity goal by 2020 (</w:t>
      </w:r>
      <w:hyperlink r:id="rId8" w:history="1">
        <w:r w:rsidR="00A83AFA" w:rsidRPr="00D32075">
          <w:rPr>
            <w:rStyle w:val="Hyperlink"/>
          </w:rPr>
          <w:t>2020 ESG Report</w:t>
        </w:r>
      </w:hyperlink>
      <w:r w:rsidR="00A83AFA">
        <w:t>)</w:t>
      </w:r>
      <w:r w:rsidR="00DD4B54">
        <w:t xml:space="preserve">, and </w:t>
      </w:r>
      <w:r w:rsidR="004F0DEB">
        <w:t>was an expert advis</w:t>
      </w:r>
      <w:r w:rsidR="003C06D3">
        <w:t xml:space="preserve">or </w:t>
      </w:r>
      <w:r w:rsidR="003F482E">
        <w:t xml:space="preserve">contributing to </w:t>
      </w:r>
      <w:r w:rsidR="000E3536">
        <w:t xml:space="preserve">the operational risk physical risk scenario </w:t>
      </w:r>
      <w:r w:rsidR="00967769">
        <w:t>assessment in 2020 (</w:t>
      </w:r>
      <w:hyperlink r:id="rId9" w:history="1">
        <w:r w:rsidR="00967769" w:rsidRPr="00F74580">
          <w:rPr>
            <w:rStyle w:val="Hyperlink"/>
          </w:rPr>
          <w:t>Citi’s 20</w:t>
        </w:r>
        <w:r w:rsidR="00F74580" w:rsidRPr="00F74580">
          <w:rPr>
            <w:rStyle w:val="Hyperlink"/>
          </w:rPr>
          <w:t>20 TCFD Report</w:t>
        </w:r>
      </w:hyperlink>
      <w:r w:rsidR="00F74580">
        <w:t>).</w:t>
      </w:r>
    </w:p>
    <w:p w14:paraId="4FFE0C4D" w14:textId="3455E428" w:rsidR="00F74580" w:rsidRDefault="00D2179F">
      <w:r>
        <w:t xml:space="preserve">Justin has more than 20 years of experience in </w:t>
      </w:r>
      <w:r w:rsidR="00C32990">
        <w:t xml:space="preserve">manufacturing, </w:t>
      </w:r>
      <w:r w:rsidR="009D3A74">
        <w:t>construction</w:t>
      </w:r>
      <w:r w:rsidR="00CC5A61">
        <w:t>, and consulting</w:t>
      </w:r>
      <w:r w:rsidR="00D003DE">
        <w:t xml:space="preserve">.  </w:t>
      </w:r>
      <w:r w:rsidR="00C86D4C">
        <w:t xml:space="preserve">Prior to joining Citi in </w:t>
      </w:r>
      <w:r w:rsidR="00791F07">
        <w:t>2016, Justin worked at Saint</w:t>
      </w:r>
      <w:r w:rsidR="00C623ED">
        <w:t>-</w:t>
      </w:r>
      <w:r w:rsidR="00791F07">
        <w:t>Gobain and Affiliated Engineers</w:t>
      </w:r>
      <w:r w:rsidR="006665E2">
        <w:t xml:space="preserve">.  At </w:t>
      </w:r>
      <w:r w:rsidR="005E79D8">
        <w:t>Saint</w:t>
      </w:r>
      <w:r w:rsidR="00C623ED">
        <w:t>-</w:t>
      </w:r>
      <w:r w:rsidR="005E79D8">
        <w:t>Gobain</w:t>
      </w:r>
      <w:r w:rsidR="006665E2">
        <w:t xml:space="preserve">, Justin </w:t>
      </w:r>
      <w:r w:rsidR="00A656FF">
        <w:t xml:space="preserve">led the </w:t>
      </w:r>
      <w:r w:rsidR="005E79D8">
        <w:t>energy management program across North America</w:t>
      </w:r>
      <w:r w:rsidR="006A1A64">
        <w:t>,</w:t>
      </w:r>
      <w:r w:rsidR="00720FEB">
        <w:t xml:space="preserve"> </w:t>
      </w:r>
      <w:r w:rsidR="005F1275">
        <w:t xml:space="preserve">achieving recognition </w:t>
      </w:r>
      <w:r w:rsidR="005656A7">
        <w:t xml:space="preserve">as Energy Star Partner of the Year Sustained Excellence </w:t>
      </w:r>
      <w:r w:rsidR="004F7AE1">
        <w:t>in 2014 and 2015</w:t>
      </w:r>
      <w:r w:rsidR="009E65A6">
        <w:t xml:space="preserve"> (</w:t>
      </w:r>
      <w:hyperlink r:id="rId10" w:history="1">
        <w:r w:rsidR="009E65A6" w:rsidRPr="009E65A6">
          <w:rPr>
            <w:rStyle w:val="Hyperlink"/>
          </w:rPr>
          <w:t>Partner of the Year Awards</w:t>
        </w:r>
      </w:hyperlink>
      <w:r w:rsidR="009E65A6">
        <w:t>)</w:t>
      </w:r>
      <w:r w:rsidR="004F7AE1">
        <w:t>.</w:t>
      </w:r>
      <w:r w:rsidR="004A5A78">
        <w:t xml:space="preserve">  </w:t>
      </w:r>
      <w:r w:rsidR="00357908">
        <w:t>At Affiliated Engineers</w:t>
      </w:r>
      <w:r w:rsidR="00612DA1">
        <w:t>,</w:t>
      </w:r>
      <w:r w:rsidR="00357908">
        <w:t xml:space="preserve"> </w:t>
      </w:r>
      <w:r w:rsidR="00E43395">
        <w:t>his work focused on complex engineering solutions for science and technolo</w:t>
      </w:r>
      <w:r w:rsidR="00FC7164">
        <w:t>gy clients</w:t>
      </w:r>
      <w:r w:rsidR="00654218">
        <w:t xml:space="preserve"> with experiences ranging from </w:t>
      </w:r>
      <w:r w:rsidR="00D54630">
        <w:t>highly sustainable research buildings (</w:t>
      </w:r>
      <w:hyperlink r:id="rId11" w:history="1">
        <w:r w:rsidR="00744BE2" w:rsidRPr="002A24A8">
          <w:rPr>
            <w:rStyle w:val="Hyperlink"/>
          </w:rPr>
          <w:t>University of Florida Clinical and Translational Research Building</w:t>
        </w:r>
      </w:hyperlink>
      <w:r w:rsidR="00744BE2">
        <w:t xml:space="preserve">) to redesigning the </w:t>
      </w:r>
      <w:r w:rsidR="00C91EE7">
        <w:t>ground cooling system for N</w:t>
      </w:r>
      <w:r w:rsidR="00D478D4">
        <w:t>ASA</w:t>
      </w:r>
      <w:r w:rsidR="00C91EE7">
        <w:t xml:space="preserve">’s </w:t>
      </w:r>
      <w:r w:rsidR="00017E22">
        <w:t>Space Shuttle Program.</w:t>
      </w:r>
    </w:p>
    <w:p w14:paraId="4224AD77" w14:textId="0297024A" w:rsidR="00847CD4" w:rsidRDefault="002A24A8">
      <w:r>
        <w:t xml:space="preserve">He </w:t>
      </w:r>
      <w:r w:rsidR="00673106">
        <w:t xml:space="preserve">is a licensed Professional Engineer, holds a Bachelor of Science in Mechanical Engineering </w:t>
      </w:r>
      <w:r w:rsidR="00C16482">
        <w:t xml:space="preserve">from the University of Florida, and </w:t>
      </w:r>
      <w:r w:rsidR="00EA5AF9">
        <w:t>certificate in Environmental Sustainability Leadership from Wharton</w:t>
      </w:r>
      <w:r w:rsidR="003B71D7">
        <w:t xml:space="preserve">’s </w:t>
      </w:r>
      <w:proofErr w:type="spellStart"/>
      <w:r w:rsidR="003B71D7">
        <w:t>Aresty</w:t>
      </w:r>
      <w:proofErr w:type="spellEnd"/>
      <w:r w:rsidR="003B71D7">
        <w:t xml:space="preserve"> Institute of Executive Education.</w:t>
      </w:r>
    </w:p>
    <w:sectPr w:rsidR="00847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2BC4" w14:textId="77777777" w:rsidR="00093351" w:rsidRDefault="00093351" w:rsidP="00093351">
      <w:pPr>
        <w:spacing w:after="0" w:line="240" w:lineRule="auto"/>
      </w:pPr>
      <w:r>
        <w:separator/>
      </w:r>
    </w:p>
  </w:endnote>
  <w:endnote w:type="continuationSeparator" w:id="0">
    <w:p w14:paraId="0C887E14" w14:textId="77777777" w:rsidR="00093351" w:rsidRDefault="00093351" w:rsidP="0009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9087" w14:textId="77777777" w:rsidR="00093351" w:rsidRDefault="00093351" w:rsidP="00093351">
      <w:pPr>
        <w:spacing w:after="0" w:line="240" w:lineRule="auto"/>
      </w:pPr>
      <w:r>
        <w:separator/>
      </w:r>
    </w:p>
  </w:footnote>
  <w:footnote w:type="continuationSeparator" w:id="0">
    <w:p w14:paraId="4964D429" w14:textId="77777777" w:rsidR="00093351" w:rsidRDefault="00093351" w:rsidP="00093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39B19C"/>
    <w:rsid w:val="000073A6"/>
    <w:rsid w:val="0001426D"/>
    <w:rsid w:val="00014A09"/>
    <w:rsid w:val="00017E22"/>
    <w:rsid w:val="000770C6"/>
    <w:rsid w:val="00093351"/>
    <w:rsid w:val="000936CE"/>
    <w:rsid w:val="000A3514"/>
    <w:rsid w:val="000A36BD"/>
    <w:rsid w:val="000B1882"/>
    <w:rsid w:val="000E3536"/>
    <w:rsid w:val="000F16AA"/>
    <w:rsid w:val="001040D1"/>
    <w:rsid w:val="00153748"/>
    <w:rsid w:val="001610C5"/>
    <w:rsid w:val="00194AB1"/>
    <w:rsid w:val="00215102"/>
    <w:rsid w:val="00221902"/>
    <w:rsid w:val="00236384"/>
    <w:rsid w:val="00240AF7"/>
    <w:rsid w:val="00244040"/>
    <w:rsid w:val="002767CF"/>
    <w:rsid w:val="002A24A8"/>
    <w:rsid w:val="002C17AF"/>
    <w:rsid w:val="00320FBF"/>
    <w:rsid w:val="00326D17"/>
    <w:rsid w:val="00357908"/>
    <w:rsid w:val="00361875"/>
    <w:rsid w:val="003B71D7"/>
    <w:rsid w:val="003C06D3"/>
    <w:rsid w:val="003C49D1"/>
    <w:rsid w:val="003E58C5"/>
    <w:rsid w:val="003F482E"/>
    <w:rsid w:val="00433875"/>
    <w:rsid w:val="00436A58"/>
    <w:rsid w:val="004961F4"/>
    <w:rsid w:val="004A5A78"/>
    <w:rsid w:val="004A5EA2"/>
    <w:rsid w:val="004C0B3B"/>
    <w:rsid w:val="004F0DEB"/>
    <w:rsid w:val="004F2736"/>
    <w:rsid w:val="004F3618"/>
    <w:rsid w:val="004F7AE1"/>
    <w:rsid w:val="005151E6"/>
    <w:rsid w:val="00527DC3"/>
    <w:rsid w:val="0054013E"/>
    <w:rsid w:val="00543635"/>
    <w:rsid w:val="00545774"/>
    <w:rsid w:val="0056430E"/>
    <w:rsid w:val="005656A7"/>
    <w:rsid w:val="00587E03"/>
    <w:rsid w:val="005A352C"/>
    <w:rsid w:val="005B2D9B"/>
    <w:rsid w:val="005B7679"/>
    <w:rsid w:val="005E3D16"/>
    <w:rsid w:val="005E79D8"/>
    <w:rsid w:val="005F1275"/>
    <w:rsid w:val="00607F2E"/>
    <w:rsid w:val="00612DA1"/>
    <w:rsid w:val="0063217A"/>
    <w:rsid w:val="00635754"/>
    <w:rsid w:val="00643937"/>
    <w:rsid w:val="00643DE9"/>
    <w:rsid w:val="00654218"/>
    <w:rsid w:val="006665E2"/>
    <w:rsid w:val="00673035"/>
    <w:rsid w:val="00673106"/>
    <w:rsid w:val="006826B6"/>
    <w:rsid w:val="00693595"/>
    <w:rsid w:val="006A1A64"/>
    <w:rsid w:val="006B0388"/>
    <w:rsid w:val="006B74AD"/>
    <w:rsid w:val="006E71B5"/>
    <w:rsid w:val="00712F54"/>
    <w:rsid w:val="00720FEB"/>
    <w:rsid w:val="00741ABC"/>
    <w:rsid w:val="00744BE2"/>
    <w:rsid w:val="00747121"/>
    <w:rsid w:val="0074744B"/>
    <w:rsid w:val="00765ECD"/>
    <w:rsid w:val="0077771F"/>
    <w:rsid w:val="00791F07"/>
    <w:rsid w:val="007D4752"/>
    <w:rsid w:val="007D6873"/>
    <w:rsid w:val="007E456E"/>
    <w:rsid w:val="007E6773"/>
    <w:rsid w:val="00825B40"/>
    <w:rsid w:val="00841383"/>
    <w:rsid w:val="00842D57"/>
    <w:rsid w:val="00847CD4"/>
    <w:rsid w:val="00863397"/>
    <w:rsid w:val="008C2BFC"/>
    <w:rsid w:val="008D1CD3"/>
    <w:rsid w:val="008E4DF0"/>
    <w:rsid w:val="00910580"/>
    <w:rsid w:val="00914E7A"/>
    <w:rsid w:val="00923EE7"/>
    <w:rsid w:val="00953E33"/>
    <w:rsid w:val="0096169C"/>
    <w:rsid w:val="00967769"/>
    <w:rsid w:val="0097229D"/>
    <w:rsid w:val="00987A43"/>
    <w:rsid w:val="009C6B4B"/>
    <w:rsid w:val="009D3A74"/>
    <w:rsid w:val="009E0E1B"/>
    <w:rsid w:val="009E65A6"/>
    <w:rsid w:val="00A656FF"/>
    <w:rsid w:val="00A83AFA"/>
    <w:rsid w:val="00A84E95"/>
    <w:rsid w:val="00A9290F"/>
    <w:rsid w:val="00A96237"/>
    <w:rsid w:val="00AA0598"/>
    <w:rsid w:val="00AB224F"/>
    <w:rsid w:val="00AD0C14"/>
    <w:rsid w:val="00AE045E"/>
    <w:rsid w:val="00B1532D"/>
    <w:rsid w:val="00B65837"/>
    <w:rsid w:val="00B829AF"/>
    <w:rsid w:val="00BE43B2"/>
    <w:rsid w:val="00C00B29"/>
    <w:rsid w:val="00C16482"/>
    <w:rsid w:val="00C3108B"/>
    <w:rsid w:val="00C31551"/>
    <w:rsid w:val="00C32990"/>
    <w:rsid w:val="00C4415E"/>
    <w:rsid w:val="00C623ED"/>
    <w:rsid w:val="00C7594A"/>
    <w:rsid w:val="00C86D4C"/>
    <w:rsid w:val="00C877B2"/>
    <w:rsid w:val="00C91EE7"/>
    <w:rsid w:val="00CC5A61"/>
    <w:rsid w:val="00D003DE"/>
    <w:rsid w:val="00D0351A"/>
    <w:rsid w:val="00D2179F"/>
    <w:rsid w:val="00D32075"/>
    <w:rsid w:val="00D37CE6"/>
    <w:rsid w:val="00D478D4"/>
    <w:rsid w:val="00D54630"/>
    <w:rsid w:val="00D5465A"/>
    <w:rsid w:val="00DC6C9E"/>
    <w:rsid w:val="00DD3882"/>
    <w:rsid w:val="00DD4B54"/>
    <w:rsid w:val="00DD6955"/>
    <w:rsid w:val="00DE068F"/>
    <w:rsid w:val="00DE4C2D"/>
    <w:rsid w:val="00E009BC"/>
    <w:rsid w:val="00E11F4F"/>
    <w:rsid w:val="00E43395"/>
    <w:rsid w:val="00E44E39"/>
    <w:rsid w:val="00E8050C"/>
    <w:rsid w:val="00E97310"/>
    <w:rsid w:val="00E978EB"/>
    <w:rsid w:val="00EA2720"/>
    <w:rsid w:val="00EA476C"/>
    <w:rsid w:val="00EA5AF9"/>
    <w:rsid w:val="00EB503E"/>
    <w:rsid w:val="00EC07EE"/>
    <w:rsid w:val="00EC3FB7"/>
    <w:rsid w:val="00EE4191"/>
    <w:rsid w:val="00EE4CFC"/>
    <w:rsid w:val="00EE5C1B"/>
    <w:rsid w:val="00F316A2"/>
    <w:rsid w:val="00F43460"/>
    <w:rsid w:val="00F461CC"/>
    <w:rsid w:val="00F7034D"/>
    <w:rsid w:val="00F74580"/>
    <w:rsid w:val="00FC457A"/>
    <w:rsid w:val="00FC7164"/>
    <w:rsid w:val="00FE3889"/>
    <w:rsid w:val="00FF18CD"/>
    <w:rsid w:val="1139B19C"/>
    <w:rsid w:val="21EE096C"/>
    <w:rsid w:val="6277C96A"/>
    <w:rsid w:val="648989DE"/>
    <w:rsid w:val="780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9B19C"/>
  <w15:chartTrackingRefBased/>
  <w15:docId w15:val="{006064AF-D3BA-4F52-B788-917795D4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D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group.com/citi/about/esg/download/2020/Global-ESG-Report-2020.pdf?ieNocache=25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itigroup.com/citi/sustainability/data/taskforce-on-climate-related-financial-disclosures-report-2021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ufhealth.org/news/2014/clinical-and-translational-research-building-achieves-platinum-leed-certification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energystar.gov/industrial_plants/earn-recognition/energy-star-partner-year-award-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itigroup.com/citi/sustainability/data/finance-for-a-climate-resilient-future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Gore, Justin Lee [CCC-OT]</dc:creator>
  <cp:keywords/>
  <dc:description/>
  <cp:lastModifiedBy>Gore, Justin Lee [CCC-OT]</cp:lastModifiedBy>
  <cp:revision>5</cp:revision>
  <dcterms:created xsi:type="dcterms:W3CDTF">2022-09-19T17:36:00Z</dcterms:created>
  <dcterms:modified xsi:type="dcterms:W3CDTF">2022-09-19T17:38:00Z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669d-c62a-41f9-9790-e463798003d8_Enabled">
    <vt:lpwstr>true</vt:lpwstr>
  </property>
  <property fmtid="{D5CDD505-2E9C-101B-9397-08002B2CF9AE}" pid="3" name="MSIP_Label_d291669d-c62a-41f9-9790-e463798003d8_SetDate">
    <vt:lpwstr>2022-09-09T16:25:41Z</vt:lpwstr>
  </property>
  <property fmtid="{D5CDD505-2E9C-101B-9397-08002B2CF9AE}" pid="4" name="MSIP_Label_d291669d-c62a-41f9-9790-e463798003d8_Method">
    <vt:lpwstr>Privileged</vt:lpwstr>
  </property>
  <property fmtid="{D5CDD505-2E9C-101B-9397-08002B2CF9AE}" pid="5" name="MSIP_Label_d291669d-c62a-41f9-9790-e463798003d8_Name">
    <vt:lpwstr>Public</vt:lpwstr>
  </property>
  <property fmtid="{D5CDD505-2E9C-101B-9397-08002B2CF9AE}" pid="6" name="MSIP_Label_d291669d-c62a-41f9-9790-e463798003d8_SiteId">
    <vt:lpwstr>1771ae17-e764-4e0f-a476-d4184d79a5d9</vt:lpwstr>
  </property>
  <property fmtid="{D5CDD505-2E9C-101B-9397-08002B2CF9AE}" pid="7" name="MSIP_Label_d291669d-c62a-41f9-9790-e463798003d8_ActionId">
    <vt:lpwstr>4d2cc89b-6b67-4aff-811c-fde26836cd8e</vt:lpwstr>
  </property>
  <property fmtid="{D5CDD505-2E9C-101B-9397-08002B2CF9AE}" pid="8" name="MSIP_Label_d291669d-c62a-41f9-9790-e463798003d8_ContentBits">
    <vt:lpwstr>0</vt:lpwstr>
  </property>
</Properties>
</file>